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AC6" w:rsidP="00491AC6" w:rsidRDefault="00491AC6" w14:paraId="49FF979C" w14:textId="77777777">
      <w:pPr>
        <w:jc w:val="center"/>
        <w:rPr>
          <w:b/>
          <w:bCs/>
          <w:color w:val="auto"/>
          <w:sz w:val="24"/>
          <w:szCs w:val="32"/>
          <w:lang w:val="es-CL"/>
        </w:rPr>
      </w:pPr>
    </w:p>
    <w:p w:rsidR="00491AC6" w:rsidP="00491AC6" w:rsidRDefault="00491AC6" w14:paraId="33DEA2C9" w14:textId="5A9C52C3">
      <w:pPr>
        <w:jc w:val="center"/>
        <w:rPr>
          <w:b/>
          <w:bCs/>
          <w:color w:val="auto"/>
          <w:sz w:val="24"/>
          <w:lang w:val="es-CL"/>
        </w:rPr>
      </w:pPr>
      <w:r w:rsidRPr="016C9B2A">
        <w:rPr>
          <w:b/>
          <w:bCs/>
          <w:color w:val="auto"/>
          <w:sz w:val="24"/>
          <w:lang w:val="es-CL"/>
        </w:rPr>
        <w:t>MANUAL DE ADQUISI</w:t>
      </w:r>
      <w:r w:rsidRPr="016C9B2A" w:rsidR="07ADE302">
        <w:rPr>
          <w:b/>
          <w:bCs/>
          <w:color w:val="auto"/>
          <w:sz w:val="24"/>
          <w:lang w:val="es-CL"/>
        </w:rPr>
        <w:t>CI</w:t>
      </w:r>
      <w:r w:rsidRPr="016C9B2A">
        <w:rPr>
          <w:b/>
          <w:bCs/>
          <w:color w:val="auto"/>
          <w:sz w:val="24"/>
          <w:lang w:val="es-CL"/>
        </w:rPr>
        <w:t>ÓN DE BASES DE LICITACIÓN, INSCRIPCIÓN EN REGISTRO DE PARTICIPANTES Y HABILITACIÓN EN PORTAL DE LICITACIONES OBRAS DE AMPLIACIÓN</w:t>
      </w:r>
    </w:p>
    <w:p w:rsidR="007E3FF1" w:rsidP="1B88E58B" w:rsidRDefault="007E3FF1" w14:paraId="75F9D329" w14:textId="6C191EB4">
      <w:pPr>
        <w:jc w:val="center"/>
        <w:rPr>
          <w:b/>
          <w:bCs/>
          <w:color w:val="auto"/>
          <w:sz w:val="24"/>
          <w:lang w:val="es-CL"/>
        </w:rPr>
      </w:pPr>
    </w:p>
    <w:p w:rsidR="00491AC6" w:rsidP="12A04450" w:rsidRDefault="00491AC6" w14:paraId="1824D199" w14:textId="0553D7C8">
      <w:pPr>
        <w:jc w:val="center"/>
        <w:rPr>
          <w:b/>
          <w:bCs/>
          <w:color w:val="001689"/>
          <w:lang w:val="es-CL"/>
        </w:rPr>
      </w:pPr>
      <w:r w:rsidRPr="12A04450">
        <w:rPr>
          <w:b/>
          <w:bCs/>
          <w:color w:val="001689"/>
          <w:lang w:val="es-CL"/>
        </w:rPr>
        <w:t>LICITACIÓN PÚBLICA INTERNACIONAL PARA LA ADJUDICACIÓN DE LOS DERECHOS DE CONSTRUCCIÓN DE OBRAS DE EXPANSIÓN DE LA TRANSMISIÓN</w:t>
      </w:r>
    </w:p>
    <w:p w:rsidR="00491AC6" w:rsidP="12A04450" w:rsidRDefault="00491AC6" w14:paraId="50755188" w14:textId="4EA7ED0C">
      <w:pPr>
        <w:jc w:val="center"/>
        <w:rPr>
          <w:b/>
          <w:bCs/>
          <w:color w:val="001689"/>
          <w:lang w:val="es-CL"/>
        </w:rPr>
      </w:pPr>
      <w:r w:rsidRPr="12A04450">
        <w:rPr>
          <w:b/>
          <w:bCs/>
          <w:color w:val="001689"/>
          <w:lang w:val="es-CL"/>
        </w:rPr>
        <w:t>OBRAS DE AMPLIACIÓN CGE TRANSMISIÓN</w:t>
      </w:r>
    </w:p>
    <w:p w:rsidR="00491AC6" w:rsidP="00491AC6" w:rsidRDefault="00491AC6" w14:paraId="66DA34C2" w14:textId="1B222C1A">
      <w:pPr>
        <w:jc w:val="center"/>
        <w:rPr>
          <w:b/>
          <w:bCs/>
          <w:color w:val="001689"/>
          <w:lang w:val="es-CL"/>
        </w:rPr>
      </w:pPr>
      <w:r w:rsidRPr="12A04450">
        <w:rPr>
          <w:b/>
          <w:bCs/>
          <w:color w:val="001689"/>
          <w:lang w:val="es-CL"/>
        </w:rPr>
        <w:t xml:space="preserve">PROCESO </w:t>
      </w:r>
      <w:r w:rsidRPr="12A04450" w:rsidR="228E1316">
        <w:rPr>
          <w:b/>
          <w:bCs/>
          <w:color w:val="001689"/>
          <w:lang w:val="es-CL"/>
        </w:rPr>
        <w:t>CGET_OA_1_</w:t>
      </w:r>
      <w:r w:rsidRPr="12A04450">
        <w:rPr>
          <w:b/>
          <w:bCs/>
          <w:color w:val="001689"/>
          <w:lang w:val="es-CL"/>
        </w:rPr>
        <w:t>2025</w:t>
      </w:r>
    </w:p>
    <w:p w:rsidR="00491AC6" w:rsidP="00491AC6" w:rsidRDefault="00491AC6" w14:paraId="6F514CDF" w14:textId="77777777">
      <w:pPr>
        <w:jc w:val="center"/>
        <w:rPr>
          <w:b/>
          <w:bCs/>
          <w:lang w:val="es-CL"/>
        </w:rPr>
      </w:pPr>
    </w:p>
    <w:p w:rsidR="409C3BB4" w:rsidP="409C3BB4" w:rsidRDefault="409C3BB4" w14:paraId="0E06C839" w14:textId="150CA43E">
      <w:pPr>
        <w:ind w:firstLine="709"/>
        <w:rPr>
          <w:lang w:val="es-CL"/>
        </w:rPr>
      </w:pPr>
    </w:p>
    <w:p w:rsidR="409C3BB4" w:rsidP="409C3BB4" w:rsidRDefault="409C3BB4" w14:paraId="00A740B1" w14:textId="75E10CDC">
      <w:pPr>
        <w:ind w:firstLine="709"/>
        <w:rPr>
          <w:lang w:val="es-CL"/>
        </w:rPr>
      </w:pPr>
    </w:p>
    <w:p w:rsidR="00E1220B" w:rsidP="09EAC622" w:rsidRDefault="00E1220B" w14:paraId="65D79EFD" w14:textId="38B18662">
      <w:pPr>
        <w:ind w:firstLine="709"/>
        <w:rPr>
          <w:lang w:val="es-CL"/>
        </w:rPr>
      </w:pPr>
      <w:r w:rsidRPr="76D170E5">
        <w:rPr>
          <w:lang w:val="es-CL"/>
        </w:rPr>
        <w:t>Los Documentos que forman parte del Proceso de Licitación se encuentran disponibles públicamente en el sitio web de CGE</w:t>
      </w:r>
      <w:r w:rsidRPr="76D170E5" w:rsidR="0A250F93">
        <w:rPr>
          <w:lang w:val="es-CL"/>
        </w:rPr>
        <w:t xml:space="preserve"> Transmisión</w:t>
      </w:r>
      <w:r w:rsidRPr="76D170E5" w:rsidR="08982ED0">
        <w:rPr>
          <w:lang w:val="es-CL"/>
        </w:rPr>
        <w:t xml:space="preserve"> S.A.</w:t>
      </w:r>
      <w:r w:rsidRPr="76D170E5">
        <w:rPr>
          <w:lang w:val="es-CL"/>
        </w:rPr>
        <w:t xml:space="preserve"> </w:t>
      </w:r>
      <w:r w:rsidRPr="76D170E5" w:rsidR="004937F4">
        <w:rPr>
          <w:lang w:val="es-CL"/>
        </w:rPr>
        <w:t>https://www.cgetransmision.cl/.</w:t>
      </w:r>
      <w:r w:rsidRPr="76D170E5">
        <w:rPr>
          <w:lang w:val="es-CL"/>
        </w:rPr>
        <w:t xml:space="preserve"> </w:t>
      </w:r>
    </w:p>
    <w:p w:rsidR="00E1220B" w:rsidP="09EAC622" w:rsidRDefault="00E1220B" w14:paraId="52DA431A" w14:textId="6C037A2C">
      <w:pPr>
        <w:ind w:firstLine="709"/>
        <w:rPr>
          <w:lang w:val="es-CL"/>
        </w:rPr>
      </w:pPr>
    </w:p>
    <w:p w:rsidR="00E1220B" w:rsidP="1B88E58B" w:rsidRDefault="00E1220B" w14:paraId="3650AFBE" w14:textId="6DB8D1F7">
      <w:pPr>
        <w:ind w:firstLine="709"/>
        <w:rPr>
          <w:lang w:val="es-CL"/>
        </w:rPr>
      </w:pPr>
      <w:r w:rsidRPr="76D170E5">
        <w:rPr>
          <w:lang w:val="es-CL"/>
        </w:rPr>
        <w:t>El cumplimiento de los requisitos</w:t>
      </w:r>
      <w:r w:rsidR="001637DC">
        <w:rPr>
          <w:lang w:val="es-CL"/>
        </w:rPr>
        <w:t xml:space="preserve"> y el pago</w:t>
      </w:r>
      <w:r w:rsidRPr="76D170E5">
        <w:rPr>
          <w:lang w:val="es-CL"/>
        </w:rPr>
        <w:t xml:space="preserve"> </w:t>
      </w:r>
      <w:r w:rsidR="001637DC">
        <w:rPr>
          <w:lang w:val="es-CL"/>
        </w:rPr>
        <w:t>de las Bases</w:t>
      </w:r>
      <w:r w:rsidR="006A3236">
        <w:rPr>
          <w:lang w:val="es-CL"/>
        </w:rPr>
        <w:t xml:space="preserve"> </w:t>
      </w:r>
      <w:r w:rsidRPr="76D170E5">
        <w:rPr>
          <w:lang w:val="es-CL"/>
        </w:rPr>
        <w:t>descritos a continuación, permite</w:t>
      </w:r>
      <w:r w:rsidR="006A3236">
        <w:rPr>
          <w:lang w:val="es-CL"/>
        </w:rPr>
        <w:t>n a los Interesados obtener la calidad de Participantes</w:t>
      </w:r>
      <w:r w:rsidR="009F1412">
        <w:rPr>
          <w:lang w:val="es-CL"/>
        </w:rPr>
        <w:t xml:space="preserve"> y</w:t>
      </w:r>
      <w:r w:rsidR="00736E70">
        <w:rPr>
          <w:lang w:val="es-CL"/>
        </w:rPr>
        <w:t>/o Proponentes</w:t>
      </w:r>
      <w:r w:rsidRPr="76D170E5">
        <w:rPr>
          <w:lang w:val="es-CL"/>
        </w:rPr>
        <w:t xml:space="preserve"> en </w:t>
      </w:r>
      <w:r w:rsidRPr="76D170E5" w:rsidR="439D9BD6">
        <w:rPr>
          <w:lang w:val="es-CL"/>
        </w:rPr>
        <w:t>la</w:t>
      </w:r>
      <w:r w:rsidRPr="76D170E5">
        <w:rPr>
          <w:lang w:val="es-CL"/>
        </w:rPr>
        <w:t xml:space="preserve"> licitaci</w:t>
      </w:r>
      <w:r w:rsidRPr="76D170E5" w:rsidR="10F236AC">
        <w:rPr>
          <w:lang w:val="es-CL"/>
        </w:rPr>
        <w:t>ón</w:t>
      </w:r>
      <w:r w:rsidRPr="76D170E5">
        <w:rPr>
          <w:lang w:val="es-CL"/>
        </w:rPr>
        <w:t xml:space="preserve"> correspondiente al “Llamado de Obras Ampliación” </w:t>
      </w:r>
      <w:r w:rsidRPr="76D170E5" w:rsidR="007E3FF1">
        <w:rPr>
          <w:lang w:val="es-CL"/>
        </w:rPr>
        <w:t>de</w:t>
      </w:r>
      <w:r w:rsidRPr="76D170E5" w:rsidR="33D32C8F">
        <w:rPr>
          <w:lang w:val="es-CL"/>
        </w:rPr>
        <w:t xml:space="preserve">l Proceso </w:t>
      </w:r>
      <w:r w:rsidRPr="5F83AB56" w:rsidR="017865B2">
        <w:rPr>
          <w:lang w:val="es-CL"/>
        </w:rPr>
        <w:t>CGET_OA_1_</w:t>
      </w:r>
      <w:r w:rsidRPr="76D170E5" w:rsidR="33D32C8F">
        <w:rPr>
          <w:lang w:val="es-CL"/>
        </w:rPr>
        <w:t>2025.</w:t>
      </w:r>
    </w:p>
    <w:p w:rsidRPr="00E1220B" w:rsidR="00E1220B" w:rsidP="00E1220B" w:rsidRDefault="00E1220B" w14:paraId="6A0B7320" w14:textId="77777777">
      <w:pPr>
        <w:ind w:firstLine="709"/>
        <w:rPr>
          <w:lang w:val="es-CL"/>
        </w:rPr>
      </w:pPr>
    </w:p>
    <w:p w:rsidR="0083642A" w:rsidP="00E1220B" w:rsidRDefault="00E1220B" w14:paraId="32E5A506" w14:textId="7DAF9DC5">
      <w:pPr>
        <w:ind w:firstLine="709"/>
        <w:rPr>
          <w:lang w:val="es-CL"/>
        </w:rPr>
      </w:pPr>
      <w:r w:rsidRPr="76D170E5">
        <w:rPr>
          <w:lang w:val="es-CL"/>
        </w:rPr>
        <w:t xml:space="preserve">Sin perjuicio de lo anterior, y de conformidad </w:t>
      </w:r>
      <w:r w:rsidRPr="09EAC622" w:rsidR="3F73CE27">
        <w:rPr>
          <w:lang w:val="es-CL"/>
        </w:rPr>
        <w:t>con</w:t>
      </w:r>
      <w:r w:rsidRPr="76D170E5">
        <w:rPr>
          <w:lang w:val="es-CL"/>
        </w:rPr>
        <w:t xml:space="preserve"> lo establecido en el numeral </w:t>
      </w:r>
      <w:r w:rsidRPr="76D170E5" w:rsidR="212B1241">
        <w:rPr>
          <w:lang w:val="es-CL"/>
        </w:rPr>
        <w:t>6</w:t>
      </w:r>
      <w:r w:rsidRPr="76D170E5">
        <w:rPr>
          <w:lang w:val="es-CL"/>
        </w:rPr>
        <w:t>.</w:t>
      </w:r>
      <w:r w:rsidRPr="76D170E5" w:rsidR="2E116121">
        <w:rPr>
          <w:lang w:val="es-CL"/>
        </w:rPr>
        <w:t>1</w:t>
      </w:r>
      <w:r w:rsidRPr="76D170E5" w:rsidR="0E4EB402">
        <w:rPr>
          <w:lang w:val="es-CL"/>
        </w:rPr>
        <w:t xml:space="preserve"> de las Bases Administrativas Generales incluidas en las Bas</w:t>
      </w:r>
      <w:r w:rsidRPr="76D170E5">
        <w:rPr>
          <w:lang w:val="es-CL"/>
        </w:rPr>
        <w:t>es de Licitaci</w:t>
      </w:r>
      <w:r w:rsidRPr="76D170E5" w:rsidR="0B460B2F">
        <w:rPr>
          <w:lang w:val="es-CL"/>
        </w:rPr>
        <w:t>ón</w:t>
      </w:r>
      <w:r w:rsidRPr="76D170E5">
        <w:rPr>
          <w:lang w:val="es-CL"/>
        </w:rPr>
        <w:t xml:space="preserve">, para </w:t>
      </w:r>
      <w:r w:rsidR="005D4B9C">
        <w:rPr>
          <w:lang w:val="es-CL"/>
        </w:rPr>
        <w:t xml:space="preserve">poder presentar </w:t>
      </w:r>
      <w:r w:rsidR="002A2933">
        <w:rPr>
          <w:lang w:val="es-CL"/>
        </w:rPr>
        <w:t>propuestas</w:t>
      </w:r>
      <w:r w:rsidRPr="76D170E5">
        <w:rPr>
          <w:lang w:val="es-CL"/>
        </w:rPr>
        <w:t xml:space="preserve"> en el Proceso de Licitación el Interesado debe </w:t>
      </w:r>
      <w:r w:rsidRPr="409C3BB4" w:rsidR="504E20FB">
        <w:rPr>
          <w:lang w:val="es-CL"/>
        </w:rPr>
        <w:t xml:space="preserve">formar parte de la </w:t>
      </w:r>
      <w:r w:rsidR="00736E70">
        <w:t>N</w:t>
      </w:r>
      <w:r w:rsidR="504E20FB">
        <w:t xml:space="preserve">ómina de </w:t>
      </w:r>
      <w:r w:rsidR="00C90A07">
        <w:t>P</w:t>
      </w:r>
      <w:r w:rsidR="504E20FB">
        <w:t>articipantes publicada por el Coordinador Eléctrico Nacional en su sitio web</w:t>
      </w:r>
      <w:r w:rsidRPr="409C3BB4" w:rsidR="504E20FB">
        <w:rPr>
          <w:lang w:val="es-CL"/>
        </w:rPr>
        <w:t xml:space="preserve"> y además </w:t>
      </w:r>
      <w:r w:rsidRPr="76D170E5">
        <w:rPr>
          <w:lang w:val="es-CL"/>
        </w:rPr>
        <w:t>adquirir las Bases</w:t>
      </w:r>
      <w:r w:rsidR="0083642A">
        <w:rPr>
          <w:lang w:val="es-CL"/>
        </w:rPr>
        <w:t>.</w:t>
      </w:r>
    </w:p>
    <w:p w:rsidR="409C3BB4" w:rsidP="409C3BB4" w:rsidRDefault="409C3BB4" w14:paraId="7BE8B976" w14:textId="28347C57">
      <w:pPr>
        <w:rPr>
          <w:b/>
          <w:bCs/>
          <w:lang w:val="es-CL"/>
        </w:rPr>
      </w:pPr>
    </w:p>
    <w:p w:rsidR="00E1220B" w:rsidP="00E1220B" w:rsidRDefault="0083642A" w14:paraId="78F4AA26" w14:textId="423A0C7C">
      <w:pPr>
        <w:ind w:firstLine="709"/>
        <w:rPr>
          <w:lang w:val="es-CL"/>
        </w:rPr>
      </w:pPr>
      <w:r>
        <w:rPr>
          <w:lang w:val="es-CL"/>
        </w:rPr>
        <w:t xml:space="preserve">Una vez, </w:t>
      </w:r>
      <w:r w:rsidRPr="09EAC622" w:rsidR="424EEAF2">
        <w:rPr>
          <w:lang w:val="es-CL"/>
        </w:rPr>
        <w:t xml:space="preserve">que </w:t>
      </w:r>
      <w:r>
        <w:rPr>
          <w:lang w:val="es-CL"/>
        </w:rPr>
        <w:t>el Interesado</w:t>
      </w:r>
      <w:r w:rsidR="00D37D3F">
        <w:rPr>
          <w:lang w:val="es-CL"/>
        </w:rPr>
        <w:t xml:space="preserve"> </w:t>
      </w:r>
      <w:r w:rsidR="00950CD6">
        <w:rPr>
          <w:lang w:val="es-CL"/>
        </w:rPr>
        <w:t xml:space="preserve">esté registrado </w:t>
      </w:r>
      <w:r w:rsidR="00FF613C">
        <w:rPr>
          <w:lang w:val="es-CL"/>
        </w:rPr>
        <w:t>y</w:t>
      </w:r>
      <w:r w:rsidR="00950CD6">
        <w:rPr>
          <w:lang w:val="es-CL"/>
        </w:rPr>
        <w:t xml:space="preserve"> habilitado en el Portal</w:t>
      </w:r>
      <w:r w:rsidR="00FF613C">
        <w:rPr>
          <w:lang w:val="es-CL"/>
        </w:rPr>
        <w:t xml:space="preserve"> y</w:t>
      </w:r>
      <w:r w:rsidRPr="09EAC622" w:rsidR="3EDA9891">
        <w:rPr>
          <w:lang w:val="es-CL"/>
        </w:rPr>
        <w:t>,</w:t>
      </w:r>
      <w:r w:rsidR="00530A09">
        <w:rPr>
          <w:lang w:val="es-CL"/>
        </w:rPr>
        <w:t xml:space="preserve"> </w:t>
      </w:r>
      <w:r w:rsidR="00FF613C">
        <w:rPr>
          <w:lang w:val="es-CL"/>
        </w:rPr>
        <w:t xml:space="preserve">adicionalmente, </w:t>
      </w:r>
      <w:r w:rsidR="00530A09">
        <w:rPr>
          <w:lang w:val="es-CL"/>
        </w:rPr>
        <w:t>haya</w:t>
      </w:r>
      <w:r w:rsidR="00C43DCC">
        <w:rPr>
          <w:lang w:val="es-CL"/>
        </w:rPr>
        <w:t xml:space="preserve"> adquirido las </w:t>
      </w:r>
      <w:r w:rsidR="00005F15">
        <w:rPr>
          <w:lang w:val="es-CL"/>
        </w:rPr>
        <w:t>Bases de Licitación</w:t>
      </w:r>
      <w:r w:rsidR="007B13EF">
        <w:rPr>
          <w:lang w:val="es-CL"/>
        </w:rPr>
        <w:t xml:space="preserve">, </w:t>
      </w:r>
      <w:r w:rsidR="006B4CB8">
        <w:rPr>
          <w:lang w:val="es-CL"/>
        </w:rPr>
        <w:t>será inscrito en el</w:t>
      </w:r>
      <w:r w:rsidRPr="76D170E5" w:rsidR="00E1220B">
        <w:rPr>
          <w:lang w:val="es-CL"/>
        </w:rPr>
        <w:t xml:space="preserve"> Registro de Participantes elaborado por </w:t>
      </w:r>
      <w:r w:rsidRPr="76D170E5" w:rsidR="00911D04">
        <w:rPr>
          <w:lang w:val="es-CL"/>
        </w:rPr>
        <w:t>CGE</w:t>
      </w:r>
      <w:r w:rsidRPr="76D170E5" w:rsidR="2D9C52DB">
        <w:rPr>
          <w:lang w:val="es-CL"/>
        </w:rPr>
        <w:t xml:space="preserve"> </w:t>
      </w:r>
      <w:r w:rsidRPr="76D170E5" w:rsidR="2316B806">
        <w:rPr>
          <w:lang w:val="es-CL"/>
        </w:rPr>
        <w:t>Transmisión</w:t>
      </w:r>
      <w:r w:rsidRPr="76D170E5" w:rsidR="1C2D873E">
        <w:rPr>
          <w:lang w:val="es-CL"/>
        </w:rPr>
        <w:t xml:space="preserve"> S.A</w:t>
      </w:r>
      <w:r w:rsidRPr="76D170E5" w:rsidR="2316B806">
        <w:rPr>
          <w:lang w:val="es-CL"/>
        </w:rPr>
        <w:t>.</w:t>
      </w:r>
      <w:r w:rsidRPr="76D170E5" w:rsidR="11F3C947">
        <w:rPr>
          <w:lang w:val="es-CL"/>
        </w:rPr>
        <w:t xml:space="preserve"> (en adelante</w:t>
      </w:r>
      <w:r w:rsidRPr="09EAC622" w:rsidR="19005B61">
        <w:rPr>
          <w:lang w:val="es-CL"/>
        </w:rPr>
        <w:t xml:space="preserve"> </w:t>
      </w:r>
      <w:r w:rsidRPr="76D170E5" w:rsidR="11F3C947">
        <w:rPr>
          <w:lang w:val="es-CL"/>
        </w:rPr>
        <w:t>CGET).</w:t>
      </w:r>
      <w:r w:rsidRPr="76D170E5" w:rsidR="00E1220B">
        <w:rPr>
          <w:lang w:val="es-CL"/>
        </w:rPr>
        <w:t xml:space="preserve"> Para lo anterior, deberá cumplir con las siguientes instrucciones:</w:t>
      </w:r>
    </w:p>
    <w:p w:rsidR="09EAC622" w:rsidP="09EAC622" w:rsidRDefault="09EAC622" w14:paraId="08658A42" w14:textId="0FCDE127">
      <w:pPr>
        <w:ind w:firstLine="709"/>
        <w:rPr>
          <w:lang w:val="es-CL"/>
        </w:rPr>
      </w:pPr>
    </w:p>
    <w:p w:rsidR="00911D04" w:rsidP="00E1220B" w:rsidRDefault="00911D04" w14:paraId="4FF7C8CB" w14:textId="77777777">
      <w:pPr>
        <w:ind w:firstLine="709"/>
        <w:rPr>
          <w:lang w:val="es-CL"/>
        </w:rPr>
      </w:pPr>
    </w:p>
    <w:p w:rsidRPr="00911D04" w:rsidR="00911D04" w:rsidP="00911D04" w:rsidRDefault="00911D04" w14:paraId="4C778FC1" w14:textId="1A64A51E">
      <w:pPr>
        <w:pStyle w:val="Prrafodelista"/>
        <w:numPr>
          <w:ilvl w:val="0"/>
          <w:numId w:val="17"/>
        </w:numPr>
        <w:rPr>
          <w:b/>
          <w:bCs/>
          <w:color w:val="001689"/>
          <w:lang w:val="es-CL"/>
        </w:rPr>
      </w:pPr>
      <w:bookmarkStart w:name="_Ref200356367" w:id="0"/>
      <w:r w:rsidRPr="00911D04">
        <w:rPr>
          <w:b/>
          <w:bCs/>
          <w:color w:val="001689"/>
          <w:lang w:val="es-CL"/>
        </w:rPr>
        <w:t>Registro y habilitación en el Portal.</w:t>
      </w:r>
      <w:bookmarkEnd w:id="0"/>
    </w:p>
    <w:p w:rsidRPr="00911D04" w:rsidR="00911D04" w:rsidP="00911D04" w:rsidRDefault="00911D04" w14:paraId="0EC799D1" w14:textId="77777777">
      <w:pPr>
        <w:ind w:left="709"/>
        <w:rPr>
          <w:lang w:val="es-CL"/>
        </w:rPr>
      </w:pPr>
    </w:p>
    <w:p w:rsidR="00E84556" w:rsidP="00911D04" w:rsidRDefault="00911D04" w14:paraId="0D371E7C" w14:textId="73B5E955">
      <w:pPr>
        <w:ind w:firstLine="709"/>
        <w:rPr>
          <w:lang w:val="es-CL"/>
        </w:rPr>
      </w:pPr>
      <w:r w:rsidRPr="76D170E5">
        <w:rPr>
          <w:lang w:val="es-CL"/>
        </w:rPr>
        <w:t xml:space="preserve">La participación en las distintas etapas que establece el Proceso de Licitación se hará efectiva a través del Portal de Licitaciones, de acuerdo con lo establecido en el numeral </w:t>
      </w:r>
      <w:r w:rsidRPr="76D170E5" w:rsidR="64AFBBC5">
        <w:rPr>
          <w:lang w:val="es-CL"/>
        </w:rPr>
        <w:t xml:space="preserve">5.4 </w:t>
      </w:r>
      <w:r w:rsidRPr="76D170E5">
        <w:rPr>
          <w:lang w:val="es-CL"/>
        </w:rPr>
        <w:t>de las Bases</w:t>
      </w:r>
      <w:r w:rsidRPr="76D170E5" w:rsidR="06CA0869">
        <w:rPr>
          <w:lang w:val="es-CL"/>
        </w:rPr>
        <w:t xml:space="preserve"> Administrativas Generales</w:t>
      </w:r>
      <w:r w:rsidRPr="76D170E5">
        <w:rPr>
          <w:lang w:val="es-CL"/>
        </w:rPr>
        <w:t xml:space="preserve">. </w:t>
      </w:r>
      <w:r w:rsidRPr="09EAC622" w:rsidR="2CC97E98">
        <w:rPr>
          <w:lang w:val="es-CL"/>
        </w:rPr>
        <w:t>Con este fin</w:t>
      </w:r>
      <w:r w:rsidRPr="76D170E5">
        <w:rPr>
          <w:lang w:val="es-CL"/>
        </w:rPr>
        <w:t xml:space="preserve">, el Interesado </w:t>
      </w:r>
      <w:r w:rsidRPr="5F83AB56" w:rsidR="00496E46">
        <w:rPr>
          <w:lang w:val="es-CL"/>
        </w:rPr>
        <w:t>persona jurídica</w:t>
      </w:r>
      <w:r w:rsidRPr="5F83AB56" w:rsidR="39ADC97B">
        <w:rPr>
          <w:lang w:val="es-CL"/>
        </w:rPr>
        <w:t xml:space="preserve"> nacional o extranjera</w:t>
      </w:r>
      <w:r w:rsidRPr="5F83AB56">
        <w:rPr>
          <w:lang w:val="es-CL"/>
        </w:rPr>
        <w:t xml:space="preserve"> </w:t>
      </w:r>
      <w:r w:rsidRPr="76D170E5">
        <w:rPr>
          <w:lang w:val="es-CL"/>
        </w:rPr>
        <w:t xml:space="preserve">que desee participar en el Llamado a Licitación de Obras de </w:t>
      </w:r>
      <w:r w:rsidRPr="76D170E5" w:rsidR="00A33E23">
        <w:rPr>
          <w:lang w:val="es-CL"/>
        </w:rPr>
        <w:t>Ampliación deberá</w:t>
      </w:r>
      <w:r w:rsidRPr="76D170E5">
        <w:rPr>
          <w:lang w:val="es-CL"/>
        </w:rPr>
        <w:t xml:space="preserve"> registrarse como usuario del Portal </w:t>
      </w:r>
      <w:r w:rsidRPr="76D170E5" w:rsidR="701E4F6B">
        <w:rPr>
          <w:lang w:val="es-CL"/>
        </w:rPr>
        <w:t>SAP ARIBA.</w:t>
      </w:r>
    </w:p>
    <w:p w:rsidR="00911D04" w:rsidP="00956AC3" w:rsidRDefault="00911D04" w14:paraId="21D2AD91" w14:textId="514BFC9C">
      <w:pPr>
        <w:rPr>
          <w:lang w:val="es-CL"/>
        </w:rPr>
      </w:pPr>
    </w:p>
    <w:p w:rsidR="00911D04" w:rsidP="76D170E5" w:rsidRDefault="00783D68" w14:paraId="06D6BD11" w14:textId="6EBDFA38">
      <w:pPr>
        <w:ind w:firstLine="709"/>
        <w:rPr>
          <w:lang w:val="es-CL"/>
        </w:rPr>
      </w:pPr>
      <w:r>
        <w:rPr>
          <w:lang w:val="es-CL"/>
        </w:rPr>
        <w:t xml:space="preserve">Para acceder al </w:t>
      </w:r>
      <w:r w:rsidR="00956AC3">
        <w:rPr>
          <w:lang w:val="es-CL"/>
        </w:rPr>
        <w:t xml:space="preserve">Proceso CGET_OA_1_2025 en el </w:t>
      </w:r>
      <w:r>
        <w:rPr>
          <w:lang w:val="es-CL"/>
        </w:rPr>
        <w:t>Portal de Licitaciones, el Interesado</w:t>
      </w:r>
      <w:r w:rsidR="0070548E">
        <w:rPr>
          <w:lang w:val="es-CL"/>
        </w:rPr>
        <w:t xml:space="preserve"> </w:t>
      </w:r>
      <w:r w:rsidRPr="76D170E5" w:rsidR="00911D04">
        <w:rPr>
          <w:lang w:val="es-CL"/>
        </w:rPr>
        <w:t xml:space="preserve">deberá </w:t>
      </w:r>
      <w:r w:rsidRPr="76D170E5" w:rsidR="50569071">
        <w:rPr>
          <w:lang w:val="es-CL"/>
        </w:rPr>
        <w:t xml:space="preserve">enviar </w:t>
      </w:r>
      <w:r w:rsidRPr="76D170E5" w:rsidR="572F0AA6">
        <w:rPr>
          <w:lang w:val="es-CL"/>
        </w:rPr>
        <w:t>un</w:t>
      </w:r>
      <w:r w:rsidRPr="76D170E5" w:rsidR="50569071">
        <w:rPr>
          <w:lang w:val="es-CL"/>
        </w:rPr>
        <w:t xml:space="preserve"> correo electrónico</w:t>
      </w:r>
      <w:r w:rsidRPr="76D170E5" w:rsidR="34ECAA61">
        <w:rPr>
          <w:lang w:val="es-CL"/>
        </w:rPr>
        <w:t xml:space="preserve"> con el asunto “Inscripción en Portal para Lici</w:t>
      </w:r>
      <w:r w:rsidRPr="76D170E5" w:rsidR="4DDD840A">
        <w:rPr>
          <w:lang w:val="es-CL"/>
        </w:rPr>
        <w:t xml:space="preserve">taciones </w:t>
      </w:r>
      <w:r w:rsidR="00956AC3">
        <w:rPr>
          <w:lang w:val="es-CL"/>
        </w:rPr>
        <w:t>CGET_OA_1_2025</w:t>
      </w:r>
      <w:r w:rsidRPr="76D170E5" w:rsidR="4DDD840A">
        <w:rPr>
          <w:lang w:val="es-CL"/>
        </w:rPr>
        <w:t>” a la dirección</w:t>
      </w:r>
      <w:r w:rsidRPr="76D170E5" w:rsidR="051A39AF">
        <w:rPr>
          <w:lang w:val="es-CL"/>
        </w:rPr>
        <w:t xml:space="preserve"> </w:t>
      </w:r>
      <w:hyperlink w:history="1" r:id="rId11">
        <w:r w:rsidRPr="76D170E5" w:rsidR="051A39AF">
          <w:rPr>
            <w:rStyle w:val="Hipervnculo"/>
            <w:lang w:val="es-CL"/>
          </w:rPr>
          <w:t>licitacionesoatx@cgetransmision.cl</w:t>
        </w:r>
      </w:hyperlink>
      <w:r w:rsidRPr="76D170E5" w:rsidR="5AC328AD">
        <w:rPr>
          <w:lang w:val="es-CL"/>
        </w:rPr>
        <w:t>, indicando la siguiente información de la persona jurídica interesada:</w:t>
      </w:r>
    </w:p>
    <w:p w:rsidR="009C3879" w:rsidP="76D170E5" w:rsidRDefault="009C3879" w14:paraId="79C7A76F" w14:textId="77777777">
      <w:pPr>
        <w:ind w:firstLine="709"/>
        <w:rPr>
          <w:lang w:val="es-CL"/>
        </w:rPr>
      </w:pPr>
    </w:p>
    <w:tbl>
      <w:tblPr>
        <w:tblW w:w="0" w:type="auto"/>
        <w:tblInd w:w="49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045"/>
        <w:gridCol w:w="5760"/>
      </w:tblGrid>
      <w:tr w:rsidRPr="006F2B29" w:rsidR="76D170E5" w:rsidTr="009C3879" w14:paraId="77E56DB0"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1B3613D4" w14:textId="2DBFF8DF">
            <w:pPr>
              <w:spacing w:before="60" w:after="60" w:line="240" w:lineRule="auto"/>
              <w:ind w:left="-62" w:firstLine="14"/>
              <w:jc w:val="center"/>
              <w:rPr>
                <w:rFonts w:eastAsia="Arial"/>
                <w:color w:val="001689"/>
                <w:szCs w:val="20"/>
              </w:rPr>
            </w:pPr>
            <w:r w:rsidRPr="006F2B29">
              <w:rPr>
                <w:rFonts w:eastAsia="Arial"/>
                <w:b/>
                <w:bCs/>
                <w:color w:val="001689"/>
                <w:szCs w:val="20"/>
                <w:lang w:val="es-ES"/>
              </w:rPr>
              <w:t>Razón Social</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402F8CB5" w14:textId="2994EAD8">
            <w:pPr>
              <w:spacing w:before="60" w:after="60" w:line="240" w:lineRule="auto"/>
              <w:ind w:left="-26"/>
              <w:jc w:val="center"/>
              <w:rPr>
                <w:rFonts w:eastAsia="Arial"/>
                <w:color w:val="001689"/>
                <w:sz w:val="24"/>
              </w:rPr>
            </w:pPr>
          </w:p>
        </w:tc>
      </w:tr>
      <w:tr w:rsidRPr="006F2B29" w:rsidR="76D170E5" w:rsidTr="009C3879" w14:paraId="52D9A518"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44142635" w14:textId="1C9A07F7">
            <w:pPr>
              <w:spacing w:before="60" w:after="60" w:line="240" w:lineRule="auto"/>
              <w:ind w:left="-62" w:firstLine="14"/>
              <w:jc w:val="center"/>
              <w:rPr>
                <w:rFonts w:eastAsia="Arial"/>
                <w:color w:val="001689"/>
                <w:szCs w:val="20"/>
              </w:rPr>
            </w:pPr>
            <w:r w:rsidRPr="006F2B29">
              <w:rPr>
                <w:rFonts w:eastAsia="Arial"/>
                <w:b/>
                <w:bCs/>
                <w:color w:val="001689"/>
                <w:szCs w:val="20"/>
                <w:lang w:val="es-ES"/>
              </w:rPr>
              <w:t>RUT (o equivalente en país de origen de la empresa)</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50DDA00A" w14:textId="3543C44D">
            <w:pPr>
              <w:spacing w:before="60" w:after="60" w:line="240" w:lineRule="auto"/>
              <w:ind w:left="-26"/>
              <w:jc w:val="center"/>
              <w:rPr>
                <w:rFonts w:eastAsia="Arial"/>
                <w:color w:val="001689"/>
                <w:sz w:val="24"/>
              </w:rPr>
            </w:pPr>
          </w:p>
        </w:tc>
      </w:tr>
      <w:tr w:rsidRPr="006F2B29" w:rsidR="76D170E5" w:rsidTr="009C3879" w14:paraId="7E4886B6"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601F19E8" w14:textId="5026E183">
            <w:pPr>
              <w:spacing w:before="60" w:after="60" w:line="240" w:lineRule="auto"/>
              <w:ind w:left="-62" w:firstLine="14"/>
              <w:jc w:val="center"/>
              <w:rPr>
                <w:rFonts w:eastAsia="Arial"/>
                <w:color w:val="001689"/>
                <w:szCs w:val="20"/>
              </w:rPr>
            </w:pPr>
            <w:r w:rsidRPr="006F2B29">
              <w:rPr>
                <w:rFonts w:eastAsia="Arial"/>
                <w:b/>
                <w:bCs/>
                <w:color w:val="001689"/>
                <w:szCs w:val="20"/>
                <w:lang w:val="es-ES"/>
              </w:rPr>
              <w:t>Giro Comercial</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78B8ED43" w14:textId="7D4B3892">
            <w:pPr>
              <w:spacing w:before="60" w:after="60" w:line="240" w:lineRule="auto"/>
              <w:ind w:left="-26"/>
              <w:jc w:val="center"/>
              <w:rPr>
                <w:rFonts w:eastAsia="Arial"/>
                <w:color w:val="001689"/>
                <w:sz w:val="24"/>
              </w:rPr>
            </w:pPr>
          </w:p>
        </w:tc>
      </w:tr>
      <w:tr w:rsidRPr="006F2B29" w:rsidR="76D170E5" w:rsidTr="009C3879" w14:paraId="7EB2BCA4"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6D500126" w14:textId="41BBACDC">
            <w:pPr>
              <w:spacing w:before="60" w:after="60" w:line="240" w:lineRule="auto"/>
              <w:ind w:left="-62" w:firstLine="14"/>
              <w:jc w:val="center"/>
              <w:rPr>
                <w:rFonts w:eastAsia="Arial"/>
                <w:color w:val="001689"/>
                <w:szCs w:val="20"/>
              </w:rPr>
            </w:pPr>
            <w:r w:rsidRPr="006F2B29">
              <w:rPr>
                <w:rFonts w:eastAsia="Arial"/>
                <w:b/>
                <w:bCs/>
                <w:color w:val="001689"/>
                <w:szCs w:val="20"/>
                <w:lang w:val="es-ES"/>
              </w:rPr>
              <w:t>Dirección</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629A1EEE" w14:textId="53EEB36F">
            <w:pPr>
              <w:spacing w:before="60" w:after="60" w:line="240" w:lineRule="auto"/>
              <w:ind w:left="-26"/>
              <w:jc w:val="center"/>
              <w:rPr>
                <w:rFonts w:eastAsia="Arial"/>
                <w:color w:val="001689"/>
                <w:sz w:val="24"/>
              </w:rPr>
            </w:pPr>
          </w:p>
        </w:tc>
      </w:tr>
      <w:tr w:rsidRPr="006F2B29" w:rsidR="76D170E5" w:rsidTr="009C3879" w14:paraId="1595E42B"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7817661D" w14:textId="3A6F454B">
            <w:pPr>
              <w:spacing w:before="60" w:after="60" w:line="240" w:lineRule="auto"/>
              <w:ind w:left="-62" w:firstLine="14"/>
              <w:jc w:val="center"/>
              <w:rPr>
                <w:rFonts w:eastAsia="Arial"/>
                <w:color w:val="001689"/>
                <w:szCs w:val="20"/>
              </w:rPr>
            </w:pPr>
            <w:r w:rsidRPr="006F2B29">
              <w:rPr>
                <w:rFonts w:eastAsia="Arial"/>
                <w:b/>
                <w:bCs/>
                <w:color w:val="001689"/>
                <w:szCs w:val="20"/>
                <w:lang w:val="es-ES"/>
              </w:rPr>
              <w:t>Fono</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2AC1E23D" w14:textId="07327A00">
            <w:pPr>
              <w:spacing w:before="60" w:after="60" w:line="240" w:lineRule="auto"/>
              <w:ind w:left="-26"/>
              <w:jc w:val="left"/>
              <w:rPr>
                <w:rFonts w:eastAsia="Arial"/>
                <w:color w:val="001689"/>
                <w:sz w:val="24"/>
              </w:rPr>
            </w:pPr>
          </w:p>
        </w:tc>
      </w:tr>
      <w:tr w:rsidRPr="006F2B29" w:rsidR="76D170E5" w:rsidTr="009C3879" w14:paraId="2F516089"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5C69B543" w14:textId="548E5E32">
            <w:pPr>
              <w:spacing w:before="60" w:after="60" w:line="240" w:lineRule="auto"/>
              <w:ind w:left="-62" w:firstLine="14"/>
              <w:jc w:val="center"/>
              <w:rPr>
                <w:rFonts w:eastAsia="Arial"/>
                <w:b/>
                <w:bCs/>
                <w:color w:val="001689"/>
                <w:szCs w:val="20"/>
                <w:lang w:val="es-ES"/>
              </w:rPr>
            </w:pPr>
            <w:r w:rsidRPr="006F2B29">
              <w:rPr>
                <w:rFonts w:eastAsia="Arial"/>
                <w:b/>
                <w:bCs/>
                <w:color w:val="001689"/>
                <w:szCs w:val="20"/>
                <w:lang w:val="es-ES"/>
              </w:rPr>
              <w:t>Nombre(s) del(los) representante(s)</w:t>
            </w:r>
            <w:r w:rsidRPr="006F2B29" w:rsidR="206FE5CB">
              <w:rPr>
                <w:rFonts w:eastAsia="Arial"/>
                <w:b/>
                <w:bCs/>
                <w:color w:val="001689"/>
                <w:szCs w:val="20"/>
                <w:lang w:val="es-ES"/>
              </w:rPr>
              <w:t xml:space="preserve"> del Interesado</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4F86EF21" w14:textId="796C9DDC">
            <w:pPr>
              <w:spacing w:before="60" w:after="60" w:line="240" w:lineRule="auto"/>
              <w:ind w:left="-26"/>
              <w:jc w:val="left"/>
              <w:rPr>
                <w:rFonts w:eastAsia="Arial"/>
                <w:color w:val="001689"/>
                <w:sz w:val="24"/>
              </w:rPr>
            </w:pPr>
          </w:p>
        </w:tc>
      </w:tr>
      <w:tr w:rsidRPr="006F2B29" w:rsidR="76D170E5" w:rsidTr="009C3879" w14:paraId="47CFF4FA"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61FB8DBA" w14:textId="74BD0AAC">
            <w:pPr>
              <w:spacing w:before="60" w:after="60" w:line="240" w:lineRule="auto"/>
              <w:ind w:left="-62" w:firstLine="14"/>
              <w:jc w:val="center"/>
              <w:rPr>
                <w:rFonts w:eastAsia="Arial"/>
                <w:color w:val="001689"/>
                <w:szCs w:val="20"/>
              </w:rPr>
            </w:pPr>
            <w:r w:rsidRPr="006F2B29">
              <w:rPr>
                <w:rFonts w:eastAsia="Arial"/>
                <w:b/>
                <w:bCs/>
                <w:color w:val="001689"/>
                <w:szCs w:val="20"/>
                <w:lang w:val="es-ES"/>
              </w:rPr>
              <w:t>Correo(s) electrónico(s) de contacto del(los) representante(s)</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006F2B29" w:rsidR="76D170E5" w:rsidP="009C3879" w:rsidRDefault="76D170E5" w14:paraId="130E7A41" w14:textId="4B130677">
            <w:pPr>
              <w:spacing w:before="60" w:after="60" w:line="240" w:lineRule="auto"/>
              <w:ind w:left="-26"/>
              <w:jc w:val="left"/>
              <w:rPr>
                <w:rFonts w:eastAsia="Arial"/>
                <w:color w:val="001689"/>
                <w:sz w:val="24"/>
              </w:rPr>
            </w:pPr>
          </w:p>
        </w:tc>
      </w:tr>
      <w:tr w:rsidR="00E0435A" w:rsidTr="76D170E5" w14:paraId="54ACDEB9" w14:textId="77777777">
        <w:trPr>
          <w:trHeight w:val="300"/>
        </w:trPr>
        <w:tc>
          <w:tcPr>
            <w:tcW w:w="3045"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Pr="76D170E5" w:rsidR="00E0435A" w:rsidRDefault="009F3EF3" w14:paraId="0C1F44FD" w14:textId="0FBAB17A">
            <w:pPr>
              <w:spacing w:before="60" w:after="60" w:line="240" w:lineRule="auto"/>
              <w:ind w:left="-62" w:firstLine="14"/>
              <w:jc w:val="center"/>
              <w:rPr>
                <w:rFonts w:eastAsia="Arial"/>
                <w:b/>
                <w:bCs/>
                <w:color w:val="001689"/>
                <w:szCs w:val="20"/>
                <w:lang w:val="es-ES"/>
              </w:rPr>
            </w:pPr>
            <w:r w:rsidRPr="006F2B29">
              <w:rPr>
                <w:rFonts w:eastAsia="Arial"/>
                <w:b/>
                <w:bCs/>
                <w:color w:val="001689"/>
                <w:szCs w:val="20"/>
                <w:lang w:val="es-ES"/>
              </w:rPr>
              <w:t>Teléfono</w:t>
            </w:r>
            <w:r w:rsidRPr="006F2B29" w:rsidR="00B205A6">
              <w:rPr>
                <w:rFonts w:eastAsia="Arial"/>
                <w:b/>
                <w:bCs/>
                <w:color w:val="001689"/>
                <w:szCs w:val="20"/>
                <w:lang w:val="es-ES"/>
              </w:rPr>
              <w:t>(s)</w:t>
            </w:r>
            <w:r w:rsidRPr="006F2B29">
              <w:rPr>
                <w:rFonts w:eastAsia="Arial"/>
                <w:b/>
                <w:bCs/>
                <w:color w:val="001689"/>
                <w:szCs w:val="20"/>
                <w:lang w:val="es-ES"/>
              </w:rPr>
              <w:t xml:space="preserve"> de Contacto</w:t>
            </w:r>
            <w:r w:rsidRPr="006F2B29" w:rsidR="00943D15">
              <w:rPr>
                <w:rFonts w:eastAsia="Arial"/>
                <w:b/>
                <w:bCs/>
                <w:color w:val="001689"/>
                <w:szCs w:val="20"/>
                <w:lang w:val="es-ES"/>
              </w:rPr>
              <w:t xml:space="preserve"> del(los)</w:t>
            </w:r>
            <w:r w:rsidRPr="006F2B29" w:rsidR="00516E0C">
              <w:rPr>
                <w:rFonts w:eastAsia="Arial"/>
                <w:b/>
                <w:bCs/>
                <w:color w:val="001689"/>
                <w:szCs w:val="20"/>
                <w:lang w:val="es-ES"/>
              </w:rPr>
              <w:t xml:space="preserve"> representante(s)</w:t>
            </w:r>
          </w:p>
        </w:tc>
        <w:tc>
          <w:tcPr>
            <w:tcW w:w="5760" w:type="dxa"/>
            <w:tcBorders>
              <w:top w:val="single" w:color="004571" w:sz="6" w:space="0"/>
              <w:left w:val="single" w:color="004571" w:sz="6" w:space="0"/>
              <w:bottom w:val="single" w:color="004571" w:sz="6" w:space="0"/>
              <w:right w:val="single" w:color="004571" w:sz="6" w:space="0"/>
            </w:tcBorders>
            <w:tcMar>
              <w:left w:w="60" w:type="dxa"/>
              <w:right w:w="60" w:type="dxa"/>
            </w:tcMar>
            <w:vAlign w:val="center"/>
          </w:tcPr>
          <w:p w:rsidR="00E0435A" w:rsidRDefault="00E0435A" w14:paraId="26A64B8B" w14:textId="77777777">
            <w:pPr>
              <w:spacing w:before="60" w:after="60" w:line="240" w:lineRule="auto"/>
              <w:ind w:left="-26"/>
              <w:jc w:val="left"/>
              <w:rPr>
                <w:rFonts w:eastAsia="Arial"/>
                <w:color w:val="001689"/>
                <w:sz w:val="24"/>
              </w:rPr>
            </w:pPr>
          </w:p>
        </w:tc>
      </w:tr>
    </w:tbl>
    <w:p w:rsidR="00AD6757" w:rsidP="00AD6757" w:rsidRDefault="00AD6757" w14:paraId="51588B32" w14:textId="77777777">
      <w:pPr>
        <w:rPr>
          <w:lang w:val="es-CL"/>
        </w:rPr>
      </w:pPr>
    </w:p>
    <w:p w:rsidR="0070548E" w:rsidP="00AD6757" w:rsidRDefault="007D201A" w14:paraId="472EBDBB" w14:textId="24C568C0">
      <w:pPr>
        <w:rPr>
          <w:lang w:val="es-CL"/>
        </w:rPr>
      </w:pPr>
      <w:r>
        <w:rPr>
          <w:lang w:val="es-CL"/>
        </w:rPr>
        <w:tab/>
      </w:r>
    </w:p>
    <w:p w:rsidR="00D261B9" w:rsidP="00AD6757" w:rsidRDefault="0070548E" w14:paraId="37A311C2" w14:textId="01187B10">
      <w:pPr>
        <w:rPr>
          <w:lang w:val="es-CL"/>
        </w:rPr>
      </w:pPr>
      <w:r>
        <w:rPr>
          <w:lang w:val="es-CL"/>
        </w:rPr>
        <w:tab/>
      </w:r>
      <w:r>
        <w:rPr>
          <w:lang w:val="es-CL"/>
        </w:rPr>
        <w:t>Posteriormente, CGET inscribirá al Interesado en el Proceso de Licitación</w:t>
      </w:r>
      <w:r w:rsidR="00A92C74">
        <w:rPr>
          <w:lang w:val="es-CL"/>
        </w:rPr>
        <w:t xml:space="preserve"> CGET_OA_1_2025.</w:t>
      </w:r>
    </w:p>
    <w:p w:rsidRPr="00911D04" w:rsidR="00911D04" w:rsidP="00911D04" w:rsidRDefault="00911D04" w14:paraId="7A4884FC" w14:textId="77777777">
      <w:pPr>
        <w:ind w:firstLine="709"/>
        <w:rPr>
          <w:lang w:val="es-CL"/>
        </w:rPr>
      </w:pPr>
    </w:p>
    <w:p w:rsidR="00911D04" w:rsidP="00911D04" w:rsidRDefault="56310B02" w14:paraId="564D652A" w14:textId="3B7F700F">
      <w:pPr>
        <w:ind w:firstLine="709"/>
      </w:pPr>
      <w:r w:rsidRPr="09EAC622">
        <w:rPr>
          <w:lang w:val="es-CL"/>
        </w:rPr>
        <w:t xml:space="preserve">Luego de </w:t>
      </w:r>
      <w:r w:rsidRPr="2FF8FF56" w:rsidR="00911D04">
        <w:rPr>
          <w:lang w:val="es-CL"/>
        </w:rPr>
        <w:t>su registro, el Interesado podrá solicitar la incorporación de más usuarios, a través de</w:t>
      </w:r>
      <w:r w:rsidR="00A823F5">
        <w:rPr>
          <w:lang w:val="es-CL"/>
        </w:rPr>
        <w:t>l correo electrónico</w:t>
      </w:r>
      <w:r w:rsidR="0015472D">
        <w:rPr>
          <w:lang w:val="es-CL"/>
        </w:rPr>
        <w:t xml:space="preserve"> </w:t>
      </w:r>
      <w:hyperlink r:id="rId12">
        <w:r w:rsidRPr="09EAC622" w:rsidR="0015472D">
          <w:rPr>
            <w:rStyle w:val="Hipervnculo"/>
            <w:lang w:val="es-CL"/>
          </w:rPr>
          <w:t>licitacionesoatx@cgetransmision.cl</w:t>
        </w:r>
      </w:hyperlink>
      <w:r w:rsidR="00D25BF6">
        <w:t>, en los mismos términos indicados a</w:t>
      </w:r>
      <w:r w:rsidR="008A2299">
        <w:t>nteriormente.</w:t>
      </w:r>
    </w:p>
    <w:p w:rsidR="00705EDC" w:rsidP="00496E46" w:rsidRDefault="00705EDC" w14:paraId="70A0EB0D" w14:textId="1C3C07C0">
      <w:pPr>
        <w:rPr>
          <w:lang w:val="es-CL"/>
        </w:rPr>
      </w:pPr>
    </w:p>
    <w:p w:rsidR="00956AC3" w:rsidP="00496E46" w:rsidRDefault="00956AC3" w14:paraId="62D87EF7" w14:textId="70F30E57">
      <w:pPr>
        <w:rPr>
          <w:lang w:val="es-CL"/>
        </w:rPr>
      </w:pPr>
      <w:r>
        <w:rPr>
          <w:lang w:val="es-CL"/>
        </w:rPr>
        <w:tab/>
      </w:r>
      <w:r>
        <w:rPr>
          <w:lang w:val="es-CL"/>
        </w:rPr>
        <w:t xml:space="preserve">Para </w:t>
      </w:r>
      <w:r w:rsidR="00D470BD">
        <w:rPr>
          <w:lang w:val="es-CL"/>
        </w:rPr>
        <w:t>más información</w:t>
      </w:r>
      <w:r>
        <w:rPr>
          <w:lang w:val="es-CL"/>
        </w:rPr>
        <w:t xml:space="preserve"> del uso e inscripción en el Portal</w:t>
      </w:r>
      <w:r w:rsidR="00D87E00">
        <w:rPr>
          <w:lang w:val="es-CL"/>
        </w:rPr>
        <w:t xml:space="preserve"> de Licitaciones</w:t>
      </w:r>
      <w:r>
        <w:rPr>
          <w:lang w:val="es-CL"/>
        </w:rPr>
        <w:t xml:space="preserve">, revisar Manual de Usuario del Portal SAP Ariba publicado en </w:t>
      </w:r>
      <w:hyperlink w:history="1" r:id="rId13">
        <w:r w:rsidRPr="09EAC622">
          <w:rPr>
            <w:rStyle w:val="Hipervnculo"/>
            <w:lang w:val="es-CL"/>
          </w:rPr>
          <w:t>https://www.cgetransmision.cl/</w:t>
        </w:r>
      </w:hyperlink>
      <w:r>
        <w:rPr>
          <w:lang w:val="es-CL"/>
        </w:rPr>
        <w:t>.</w:t>
      </w:r>
    </w:p>
    <w:p w:rsidR="09EAC622" w:rsidP="09EAC622" w:rsidRDefault="09EAC622" w14:paraId="2F176F86" w14:textId="1277492F">
      <w:pPr>
        <w:rPr>
          <w:lang w:val="es-CL"/>
        </w:rPr>
      </w:pPr>
    </w:p>
    <w:p w:rsidRPr="00911D04" w:rsidR="00911D04" w:rsidP="00911D04" w:rsidRDefault="00911D04" w14:paraId="295C8162" w14:textId="6ECBEB56">
      <w:pPr>
        <w:rPr>
          <w:lang w:val="es-CL"/>
        </w:rPr>
      </w:pPr>
    </w:p>
    <w:p w:rsidR="00911D04" w:rsidP="00911D04" w:rsidRDefault="00911D04" w14:paraId="5CDC4ADE" w14:textId="27C7D5B9">
      <w:pPr>
        <w:pStyle w:val="Prrafodelista"/>
        <w:numPr>
          <w:ilvl w:val="0"/>
          <w:numId w:val="17"/>
        </w:numPr>
        <w:rPr>
          <w:b/>
          <w:bCs/>
          <w:color w:val="001689"/>
          <w:lang w:val="es-CL"/>
        </w:rPr>
      </w:pPr>
      <w:r w:rsidRPr="00911D04">
        <w:rPr>
          <w:b/>
          <w:bCs/>
          <w:color w:val="001689"/>
          <w:lang w:val="es-CL"/>
        </w:rPr>
        <w:t xml:space="preserve">Adquisición de las Bases </w:t>
      </w:r>
    </w:p>
    <w:p w:rsidRPr="00911D04" w:rsidR="00911D04" w:rsidP="00911D04" w:rsidRDefault="00911D04" w14:paraId="2B471EBE" w14:textId="77777777">
      <w:pPr>
        <w:rPr>
          <w:b/>
          <w:bCs/>
          <w:color w:val="001689"/>
          <w:lang w:val="es-CL"/>
        </w:rPr>
      </w:pPr>
    </w:p>
    <w:p w:rsidR="00911D04" w:rsidP="00911D04" w:rsidRDefault="00911D04" w14:paraId="732BB63F" w14:textId="35880FA4">
      <w:pPr>
        <w:ind w:firstLine="709"/>
        <w:rPr>
          <w:lang w:val="es-CL"/>
        </w:rPr>
      </w:pPr>
      <w:r w:rsidRPr="00911D04">
        <w:rPr>
          <w:lang w:val="es-CL"/>
        </w:rPr>
        <w:t>Luego de</w:t>
      </w:r>
      <w:r w:rsidR="00DE2B71">
        <w:rPr>
          <w:lang w:val="es-CL"/>
        </w:rPr>
        <w:t xml:space="preserve">l </w:t>
      </w:r>
      <w:r w:rsidRPr="00911D04">
        <w:rPr>
          <w:lang w:val="es-CL"/>
        </w:rPr>
        <w:t xml:space="preserve">registro en el Portal conforme a lo señalado precedentemente, </w:t>
      </w:r>
      <w:r w:rsidRPr="09EAC622" w:rsidR="2559BCC7">
        <w:rPr>
          <w:lang w:val="es-CL"/>
        </w:rPr>
        <w:t xml:space="preserve">los </w:t>
      </w:r>
      <w:r w:rsidRPr="09EAC622">
        <w:rPr>
          <w:lang w:val="es-CL"/>
        </w:rPr>
        <w:t>Interesado</w:t>
      </w:r>
      <w:r w:rsidRPr="09EAC622" w:rsidR="4FC6DD68">
        <w:rPr>
          <w:lang w:val="es-CL"/>
        </w:rPr>
        <w:t>s</w:t>
      </w:r>
      <w:r w:rsidRPr="00911D04">
        <w:rPr>
          <w:lang w:val="es-CL"/>
        </w:rPr>
        <w:t xml:space="preserve"> </w:t>
      </w:r>
      <w:r w:rsidR="00956AC3">
        <w:rPr>
          <w:lang w:val="es-CL"/>
        </w:rPr>
        <w:t xml:space="preserve">que </w:t>
      </w:r>
      <w:r w:rsidRPr="09EAC622" w:rsidR="00956AC3">
        <w:rPr>
          <w:lang w:val="es-CL"/>
        </w:rPr>
        <w:t>desee</w:t>
      </w:r>
      <w:r w:rsidRPr="09EAC622" w:rsidR="0490D5F6">
        <w:rPr>
          <w:lang w:val="es-CL"/>
        </w:rPr>
        <w:t>n</w:t>
      </w:r>
      <w:r w:rsidR="00956AC3">
        <w:rPr>
          <w:lang w:val="es-CL"/>
        </w:rPr>
        <w:t xml:space="preserve"> presentar propuestas </w:t>
      </w:r>
      <w:r w:rsidRPr="00911D04">
        <w:rPr>
          <w:lang w:val="es-CL"/>
        </w:rPr>
        <w:t>deberá</w:t>
      </w:r>
      <w:r w:rsidR="00956AC3">
        <w:rPr>
          <w:lang w:val="es-CL"/>
        </w:rPr>
        <w:t>n</w:t>
      </w:r>
      <w:r w:rsidRPr="00911D04">
        <w:rPr>
          <w:lang w:val="es-CL"/>
        </w:rPr>
        <w:t xml:space="preserve"> </w:t>
      </w:r>
      <w:r w:rsidRPr="09EAC622" w:rsidR="4AF51DDA">
        <w:rPr>
          <w:lang w:val="es-CL"/>
        </w:rPr>
        <w:t xml:space="preserve">adquirir </w:t>
      </w:r>
      <w:r w:rsidRPr="00911D04">
        <w:rPr>
          <w:lang w:val="es-CL"/>
        </w:rPr>
        <w:t>las Bases siguiendo los pasos que se describen a continuación</w:t>
      </w:r>
      <w:r w:rsidRPr="09EAC622" w:rsidR="6806D30E">
        <w:rPr>
          <w:lang w:val="es-CL"/>
        </w:rPr>
        <w:t>:</w:t>
      </w:r>
    </w:p>
    <w:p w:rsidR="00911D04" w:rsidP="00911D04" w:rsidRDefault="00911D04" w14:paraId="60EE41C4" w14:textId="77777777">
      <w:pPr>
        <w:ind w:firstLine="709"/>
        <w:rPr>
          <w:lang w:val="es-CL"/>
        </w:rPr>
      </w:pPr>
    </w:p>
    <w:p w:rsidR="00911D04" w:rsidP="5939D8EC" w:rsidRDefault="6D97DB56" w14:paraId="00E3DAD1" w14:textId="0F80F140">
      <w:pPr>
        <w:ind w:left="709" w:firstLine="709"/>
        <w:rPr>
          <w:b/>
          <w:bCs/>
          <w:color w:val="001689"/>
          <w:lang w:val="es-CL"/>
        </w:rPr>
      </w:pPr>
      <w:r w:rsidRPr="5939D8EC">
        <w:rPr>
          <w:b/>
          <w:bCs/>
          <w:color w:val="001689"/>
          <w:lang w:val="es-CL"/>
        </w:rPr>
        <w:t xml:space="preserve">2.1. </w:t>
      </w:r>
      <w:r w:rsidRPr="5939D8EC" w:rsidR="00911D04">
        <w:rPr>
          <w:b/>
          <w:bCs/>
          <w:color w:val="001689"/>
          <w:lang w:val="es-CL"/>
        </w:rPr>
        <w:t>Costo de Participación:</w:t>
      </w:r>
    </w:p>
    <w:p w:rsidRPr="00DE2B71" w:rsidR="00DE2B71" w:rsidP="00DE2B71" w:rsidRDefault="00DE2B71" w14:paraId="1D101C70" w14:textId="77777777">
      <w:pPr>
        <w:rPr>
          <w:b/>
          <w:bCs/>
          <w:color w:val="001689"/>
          <w:lang w:val="es-CL"/>
        </w:rPr>
      </w:pPr>
    </w:p>
    <w:p w:rsidR="00911D04" w:rsidP="1B88E58B" w:rsidRDefault="00911D04" w14:paraId="2A9526AE" w14:textId="49D415CF">
      <w:pPr>
        <w:ind w:firstLine="709"/>
        <w:rPr>
          <w:lang w:val="es-CL"/>
        </w:rPr>
      </w:pPr>
      <w:r w:rsidRPr="19423C1E">
        <w:rPr>
          <w:lang w:val="es-CL"/>
        </w:rPr>
        <w:t>Para poder participar en el proceso formalmente</w:t>
      </w:r>
      <w:r w:rsidRPr="19423C1E">
        <w:rPr>
          <w:lang w:val="es-CL"/>
        </w:rPr>
        <w:t xml:space="preserve">, </w:t>
      </w:r>
      <w:r w:rsidRPr="19423C1E" w:rsidR="519E5B11">
        <w:rPr>
          <w:lang w:val="es-CL"/>
        </w:rPr>
        <w:t xml:space="preserve">los </w:t>
      </w:r>
      <w:r w:rsidRPr="19423C1E" w:rsidR="00A33E23">
        <w:rPr>
          <w:lang w:val="es-CL"/>
        </w:rPr>
        <w:t>Interesados deben</w:t>
      </w:r>
      <w:r w:rsidRPr="09EAC622" w:rsidR="2D6A0E6B">
        <w:rPr>
          <w:lang w:val="es-CL"/>
        </w:rPr>
        <w:t xml:space="preserve"> adquirir</w:t>
      </w:r>
      <w:r w:rsidRPr="19423C1E">
        <w:rPr>
          <w:lang w:val="es-CL"/>
        </w:rPr>
        <w:t xml:space="preserve"> las </w:t>
      </w:r>
      <w:r w:rsidRPr="19423C1E" w:rsidR="2185FD06">
        <w:rPr>
          <w:lang w:val="es-CL"/>
        </w:rPr>
        <w:t>B</w:t>
      </w:r>
      <w:r w:rsidRPr="19423C1E">
        <w:rPr>
          <w:lang w:val="es-CL"/>
        </w:rPr>
        <w:t xml:space="preserve">ases de </w:t>
      </w:r>
      <w:r w:rsidR="00A33E23">
        <w:rPr>
          <w:lang w:val="es-CL"/>
        </w:rPr>
        <w:t>l</w:t>
      </w:r>
      <w:r w:rsidRPr="19423C1E">
        <w:rPr>
          <w:lang w:val="es-CL"/>
        </w:rPr>
        <w:t xml:space="preserve">icitación, las </w:t>
      </w:r>
      <w:r w:rsidRPr="09EAC622" w:rsidR="46A50C18">
        <w:rPr>
          <w:lang w:val="es-CL"/>
        </w:rPr>
        <w:t>que</w:t>
      </w:r>
      <w:r w:rsidRPr="19423C1E">
        <w:rPr>
          <w:lang w:val="es-CL"/>
        </w:rPr>
        <w:t xml:space="preserve"> tienen un valor de</w:t>
      </w:r>
      <w:r w:rsidRPr="19423C1E" w:rsidR="19923214">
        <w:rPr>
          <w:lang w:val="es-CL"/>
        </w:rPr>
        <w:t xml:space="preserve"> </w:t>
      </w:r>
      <w:r w:rsidRPr="00616B14" w:rsidR="00616B14">
        <w:rPr>
          <w:lang w:val="es-ES"/>
        </w:rPr>
        <w:t xml:space="preserve">CLP $980.000 (novecientos ochenta mil pesos chilenos) o USD 1.000 (mil </w:t>
      </w:r>
      <w:r w:rsidRPr="00616B14" w:rsidR="22C1D2A8">
        <w:rPr>
          <w:lang w:val="es-ES"/>
        </w:rPr>
        <w:t>dólares americanos</w:t>
      </w:r>
      <w:r w:rsidRPr="00616B14" w:rsidR="00616B14">
        <w:rPr>
          <w:lang w:val="es-ES"/>
        </w:rPr>
        <w:t>) más comisión bancaria por la transferencia internacional</w:t>
      </w:r>
      <w:r w:rsidR="00E36E54">
        <w:rPr>
          <w:rStyle w:val="Refdenotaalpie"/>
          <w:lang w:val="es-CL"/>
        </w:rPr>
        <w:footnoteReference w:id="2"/>
      </w:r>
      <w:r w:rsidRPr="19423C1E" w:rsidR="6B2DE8E6">
        <w:rPr>
          <w:lang w:val="es-CL"/>
        </w:rPr>
        <w:t>.</w:t>
      </w:r>
      <w:r w:rsidRPr="19423C1E" w:rsidR="62EFDCEB">
        <w:rPr>
          <w:lang w:val="es-CL"/>
        </w:rPr>
        <w:t xml:space="preserve"> </w:t>
      </w:r>
      <w:r w:rsidRPr="19423C1E" w:rsidR="6B2DE8E6">
        <w:rPr>
          <w:lang w:val="es-CL"/>
        </w:rPr>
        <w:t xml:space="preserve"> </w:t>
      </w:r>
    </w:p>
    <w:p w:rsidR="00911D04" w:rsidP="00A33E23" w:rsidRDefault="00911D04" w14:paraId="404E3CCC" w14:textId="3FA9F9C6">
      <w:pPr>
        <w:rPr>
          <w:lang w:val="es-CL"/>
        </w:rPr>
      </w:pPr>
    </w:p>
    <w:p w:rsidR="00491AC6" w:rsidP="00DE2B71" w:rsidRDefault="00491AC6" w14:paraId="0B67BA8B" w14:textId="77777777">
      <w:pPr>
        <w:ind w:firstLine="709"/>
        <w:rPr>
          <w:lang w:val="es-CL"/>
        </w:rPr>
      </w:pPr>
    </w:p>
    <w:p w:rsidRPr="00DE2B71" w:rsidR="00DE2B71" w:rsidP="5939D8EC" w:rsidRDefault="0DFA9B84" w14:paraId="26CE2588" w14:textId="0D637655">
      <w:pPr>
        <w:ind w:left="1418"/>
        <w:rPr>
          <w:b/>
          <w:bCs/>
          <w:color w:val="001689"/>
          <w:lang w:val="es-CL"/>
        </w:rPr>
      </w:pPr>
      <w:r w:rsidRPr="5939D8EC">
        <w:rPr>
          <w:b/>
          <w:bCs/>
          <w:color w:val="001689"/>
          <w:lang w:val="es-CL"/>
        </w:rPr>
        <w:t xml:space="preserve">2.2. </w:t>
      </w:r>
      <w:r w:rsidRPr="5939D8EC" w:rsidR="00DE2B71">
        <w:rPr>
          <w:b/>
          <w:bCs/>
          <w:color w:val="001689"/>
          <w:lang w:val="es-CL"/>
        </w:rPr>
        <w:t>Medios de Pago Disponibles:</w:t>
      </w:r>
    </w:p>
    <w:p w:rsidR="00911D04" w:rsidP="00911D04" w:rsidRDefault="00911D04" w14:paraId="3FA6C19F" w14:textId="27833BEB">
      <w:pPr>
        <w:ind w:firstLine="709"/>
        <w:rPr>
          <w:lang w:val="es-CL"/>
        </w:rPr>
      </w:pPr>
    </w:p>
    <w:p w:rsidRPr="003F4388" w:rsidR="00DE2B71" w:rsidP="003F4388" w:rsidRDefault="1784EB7E" w14:paraId="3E70705A" w14:textId="58E7AE76">
      <w:pPr>
        <w:pStyle w:val="Prrafodelista"/>
        <w:numPr>
          <w:ilvl w:val="0"/>
          <w:numId w:val="2"/>
        </w:numPr>
        <w:ind w:left="1843"/>
        <w:rPr>
          <w:b/>
          <w:bCs/>
          <w:lang w:val="es-CL" w:eastAsia="es-ES"/>
        </w:rPr>
      </w:pPr>
      <w:r w:rsidRPr="5939D8EC">
        <w:rPr>
          <w:b/>
          <w:bCs/>
          <w:color w:val="001689"/>
          <w:lang w:val="es-CL" w:eastAsia="es-ES"/>
        </w:rPr>
        <w:t>P</w:t>
      </w:r>
      <w:r w:rsidRPr="5939D8EC" w:rsidR="00DE2B71">
        <w:rPr>
          <w:b/>
          <w:bCs/>
          <w:color w:val="001689"/>
          <w:lang w:val="es-CL" w:eastAsia="es-ES"/>
        </w:rPr>
        <w:t>ago Mediante Transferencia o Depósito Bancario.</w:t>
      </w:r>
    </w:p>
    <w:p w:rsidR="003F4388" w:rsidP="003F4388" w:rsidRDefault="003F4388" w14:paraId="3EF67C07" w14:textId="77777777">
      <w:pPr>
        <w:pStyle w:val="Prrafodelista"/>
        <w:ind w:left="1843"/>
        <w:rPr>
          <w:b/>
          <w:bCs/>
          <w:lang w:val="es-CL" w:eastAsia="es-ES"/>
        </w:rPr>
      </w:pPr>
    </w:p>
    <w:tbl>
      <w:tblPr>
        <w:tblStyle w:val="Tabladelista3-nfasis11"/>
        <w:tblW w:w="0" w:type="auto"/>
        <w:jc w:val="center"/>
        <w:tblLook w:val="04A0" w:firstRow="1" w:lastRow="0" w:firstColumn="1" w:lastColumn="0" w:noHBand="0" w:noVBand="1"/>
      </w:tblPr>
      <w:tblGrid>
        <w:gridCol w:w="2605"/>
        <w:gridCol w:w="4961"/>
      </w:tblGrid>
      <w:tr w:rsidRPr="00DE2B71" w:rsidR="00DE2B71" w:rsidTr="51E8B277" w14:paraId="75792F4C"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7566" w:type="dxa"/>
            <w:gridSpan w:val="2"/>
            <w:shd w:val="clear" w:color="auto" w:fill="001689"/>
          </w:tcPr>
          <w:p w:rsidRPr="00DE2B71" w:rsidR="00DE2B71" w:rsidP="2FF8FF56" w:rsidRDefault="00DE2B71" w14:paraId="11B4E5B1" w14:textId="0E2E8856">
            <w:pPr>
              <w:pStyle w:val="Sangra1"/>
              <w:spacing w:before="120" w:after="120" w:line="240" w:lineRule="auto"/>
              <w:ind w:left="0"/>
              <w:jc w:val="center"/>
              <w:rPr>
                <w:sz w:val="18"/>
                <w:szCs w:val="18"/>
              </w:rPr>
            </w:pPr>
            <w:r w:rsidRPr="2FF8FF56">
              <w:rPr>
                <w:sz w:val="18"/>
                <w:szCs w:val="18"/>
              </w:rPr>
              <w:t>Transferencias Nacionales</w:t>
            </w:r>
          </w:p>
        </w:tc>
      </w:tr>
      <w:tr w:rsidRPr="00DE2B71" w:rsidR="00DE2B71" w:rsidTr="51E8B277" w14:paraId="18F8B36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66522907" w14:textId="3A0118D0">
            <w:pPr>
              <w:pStyle w:val="Sangra1"/>
              <w:spacing w:before="120" w:after="120" w:line="240" w:lineRule="auto"/>
              <w:ind w:left="0"/>
              <w:jc w:val="center"/>
              <w:rPr>
                <w:color w:val="001689"/>
                <w:sz w:val="18"/>
                <w:szCs w:val="18"/>
              </w:rPr>
            </w:pPr>
            <w:r w:rsidRPr="00DE2B71">
              <w:rPr>
                <w:color w:val="001689"/>
                <w:sz w:val="18"/>
                <w:szCs w:val="18"/>
              </w:rPr>
              <w:t>Razón Social</w:t>
            </w:r>
          </w:p>
        </w:tc>
        <w:tc>
          <w:tcPr>
            <w:tcW w:w="4961" w:type="dxa"/>
            <w:vAlign w:val="center"/>
          </w:tcPr>
          <w:p w:rsidRPr="006F2B29" w:rsidR="00DE2B71" w:rsidP="009121A2" w:rsidRDefault="2DC98076" w14:paraId="78FCE561" w14:textId="47137347">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6F2B29">
              <w:rPr>
                <w:b/>
                <w:bCs/>
                <w:color w:val="001689"/>
                <w:sz w:val="18"/>
                <w:szCs w:val="18"/>
                <w:lang w:val="es-ES"/>
              </w:rPr>
              <w:t>CGE Transmisión S.A.</w:t>
            </w:r>
          </w:p>
        </w:tc>
      </w:tr>
      <w:tr w:rsidRPr="00DE2B71" w:rsidR="00DE2B71" w:rsidTr="51E8B277" w14:paraId="75F5DE18"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6F1DD84A" w14:textId="051E539A">
            <w:pPr>
              <w:pStyle w:val="Sangra1"/>
              <w:spacing w:before="120" w:after="120" w:line="240" w:lineRule="auto"/>
              <w:ind w:left="0"/>
              <w:jc w:val="center"/>
              <w:rPr>
                <w:color w:val="001689"/>
                <w:sz w:val="18"/>
                <w:szCs w:val="18"/>
              </w:rPr>
            </w:pPr>
            <w:r w:rsidRPr="00DE2B71">
              <w:rPr>
                <w:color w:val="001689"/>
                <w:sz w:val="18"/>
                <w:szCs w:val="18"/>
              </w:rPr>
              <w:t>Rut</w:t>
            </w:r>
          </w:p>
        </w:tc>
        <w:tc>
          <w:tcPr>
            <w:tcW w:w="4961" w:type="dxa"/>
            <w:vAlign w:val="center"/>
          </w:tcPr>
          <w:p w:rsidRPr="006F2B29" w:rsidR="00DE2B71" w:rsidP="009121A2" w:rsidRDefault="07C6774C" w14:paraId="66FF94A1" w14:textId="583BD5E3">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006F2B29">
              <w:rPr>
                <w:b/>
                <w:bCs/>
                <w:color w:val="001689"/>
                <w:sz w:val="18"/>
                <w:szCs w:val="18"/>
                <w:lang w:val="es-ES"/>
              </w:rPr>
              <w:t>77.465.741-k</w:t>
            </w:r>
          </w:p>
        </w:tc>
      </w:tr>
      <w:tr w:rsidRPr="00DE2B71" w:rsidR="00DE2B71" w:rsidTr="51E8B277" w14:paraId="774BA57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3736FF29" w14:textId="7A41C93B">
            <w:pPr>
              <w:pStyle w:val="Sangra1"/>
              <w:spacing w:before="120" w:after="120" w:line="240" w:lineRule="auto"/>
              <w:ind w:left="0"/>
              <w:jc w:val="center"/>
              <w:rPr>
                <w:color w:val="001689"/>
                <w:sz w:val="18"/>
                <w:szCs w:val="18"/>
              </w:rPr>
            </w:pPr>
            <w:r w:rsidRPr="00DE2B71">
              <w:rPr>
                <w:color w:val="001689"/>
                <w:sz w:val="18"/>
                <w:szCs w:val="18"/>
              </w:rPr>
              <w:t>Giro Comercial</w:t>
            </w:r>
          </w:p>
        </w:tc>
        <w:tc>
          <w:tcPr>
            <w:tcW w:w="4961" w:type="dxa"/>
            <w:vAlign w:val="center"/>
          </w:tcPr>
          <w:p w:rsidRPr="006F2B29" w:rsidR="00DE2B71" w:rsidP="009121A2" w:rsidRDefault="67B52CBD" w14:paraId="53E79BAA" w14:textId="60086157">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6F2B29">
              <w:rPr>
                <w:b/>
                <w:bCs/>
                <w:color w:val="001689"/>
                <w:sz w:val="18"/>
                <w:szCs w:val="18"/>
                <w:lang w:val="es-ES"/>
              </w:rPr>
              <w:t>Transmisión Energía</w:t>
            </w:r>
          </w:p>
        </w:tc>
      </w:tr>
      <w:tr w:rsidRPr="00DE2B71" w:rsidR="00DE2B71" w:rsidTr="51E8B277" w14:paraId="5C61D423"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19C507FA" w14:textId="3A6C93B0">
            <w:pPr>
              <w:pStyle w:val="Sangra1"/>
              <w:spacing w:before="120" w:after="120" w:line="240" w:lineRule="auto"/>
              <w:ind w:left="0"/>
              <w:jc w:val="center"/>
              <w:rPr>
                <w:color w:val="001689"/>
                <w:sz w:val="18"/>
                <w:szCs w:val="18"/>
              </w:rPr>
            </w:pPr>
            <w:r w:rsidRPr="00DE2B71">
              <w:rPr>
                <w:color w:val="001689"/>
                <w:sz w:val="18"/>
                <w:szCs w:val="18"/>
              </w:rPr>
              <w:t>Dirección</w:t>
            </w:r>
          </w:p>
        </w:tc>
        <w:tc>
          <w:tcPr>
            <w:tcW w:w="4961" w:type="dxa"/>
            <w:vAlign w:val="center"/>
          </w:tcPr>
          <w:p w:rsidRPr="00DE2B71" w:rsidR="00DE2B71" w:rsidP="009121A2" w:rsidRDefault="1CD889AB" w14:paraId="36CFC914" w14:textId="71497175">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51E8B277">
              <w:rPr>
                <w:b/>
                <w:bCs/>
                <w:color w:val="001689"/>
                <w:sz w:val="18"/>
                <w:szCs w:val="18"/>
                <w:lang w:val="es-ES"/>
              </w:rPr>
              <w:t>Presidente Riesco 5561, piso 17, Las Condes</w:t>
            </w:r>
          </w:p>
        </w:tc>
      </w:tr>
      <w:tr w:rsidRPr="00DE2B71" w:rsidR="00DE2B71" w:rsidTr="51E8B277" w14:paraId="3BAA52E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698C06A3" w14:textId="7A4A8F8E">
            <w:pPr>
              <w:pStyle w:val="Sangra1"/>
              <w:spacing w:before="120" w:after="120" w:line="240" w:lineRule="auto"/>
              <w:ind w:left="0"/>
              <w:jc w:val="center"/>
              <w:rPr>
                <w:color w:val="001689"/>
                <w:sz w:val="18"/>
                <w:szCs w:val="18"/>
              </w:rPr>
            </w:pPr>
            <w:r w:rsidRPr="00DE2B71">
              <w:rPr>
                <w:color w:val="001689"/>
                <w:sz w:val="18"/>
                <w:szCs w:val="18"/>
              </w:rPr>
              <w:t xml:space="preserve">Banco </w:t>
            </w:r>
          </w:p>
        </w:tc>
        <w:tc>
          <w:tcPr>
            <w:tcW w:w="4961" w:type="dxa"/>
            <w:vAlign w:val="center"/>
          </w:tcPr>
          <w:p w:rsidRPr="00DE2B71" w:rsidR="00DE2B71" w:rsidP="009121A2" w:rsidRDefault="74AD2AA7" w14:paraId="3BE78371" w14:textId="548A010E">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51E8B277">
              <w:rPr>
                <w:b/>
                <w:bCs/>
                <w:color w:val="001689"/>
                <w:sz w:val="18"/>
                <w:szCs w:val="18"/>
                <w:lang w:val="es-ES"/>
              </w:rPr>
              <w:t>Banco Santander</w:t>
            </w:r>
          </w:p>
        </w:tc>
      </w:tr>
      <w:tr w:rsidRPr="00DE2B71" w:rsidR="00DE2B71" w:rsidTr="51E8B277" w14:paraId="51410880"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5222D0B7" w:rsidRDefault="00DE2B71" w14:paraId="7A6FC525" w14:textId="0F68A41B">
            <w:pPr>
              <w:pStyle w:val="Sangra1"/>
              <w:spacing w:before="120" w:after="120" w:line="240" w:lineRule="auto"/>
              <w:ind w:left="0"/>
              <w:jc w:val="center"/>
              <w:rPr>
                <w:color w:val="001689"/>
                <w:sz w:val="18"/>
                <w:szCs w:val="18"/>
                <w:lang w:val="es-ES"/>
              </w:rPr>
            </w:pPr>
            <w:r w:rsidRPr="5222D0B7">
              <w:rPr>
                <w:color w:val="001689"/>
                <w:sz w:val="18"/>
                <w:szCs w:val="18"/>
                <w:lang w:val="es-ES"/>
              </w:rPr>
              <w:t xml:space="preserve">Cuenta </w:t>
            </w:r>
            <w:proofErr w:type="spellStart"/>
            <w:r w:rsidRPr="5222D0B7">
              <w:rPr>
                <w:color w:val="001689"/>
                <w:sz w:val="18"/>
                <w:szCs w:val="18"/>
                <w:lang w:val="es-ES"/>
              </w:rPr>
              <w:t>N°</w:t>
            </w:r>
            <w:proofErr w:type="spellEnd"/>
          </w:p>
        </w:tc>
        <w:tc>
          <w:tcPr>
            <w:tcW w:w="4961" w:type="dxa"/>
            <w:vAlign w:val="center"/>
          </w:tcPr>
          <w:p w:rsidRPr="00DE2B71" w:rsidR="00DE2B71" w:rsidP="009121A2" w:rsidRDefault="2BD2DC14" w14:paraId="2CEB12E8" w14:textId="782B6C4F">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51E8B277">
              <w:rPr>
                <w:b/>
                <w:bCs/>
                <w:color w:val="001689"/>
                <w:sz w:val="18"/>
                <w:szCs w:val="18"/>
                <w:lang w:val="es-ES"/>
              </w:rPr>
              <w:t>84293903</w:t>
            </w:r>
          </w:p>
        </w:tc>
      </w:tr>
      <w:tr w:rsidRPr="00DE2B71" w:rsidR="00DE2B71" w:rsidTr="51E8B277" w14:paraId="78C2E68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0E40BEF1" w14:textId="3A3B5484">
            <w:pPr>
              <w:pStyle w:val="Sangra1"/>
              <w:spacing w:before="120" w:after="120" w:line="240" w:lineRule="auto"/>
              <w:ind w:left="0"/>
              <w:jc w:val="center"/>
              <w:rPr>
                <w:color w:val="001689"/>
                <w:sz w:val="18"/>
                <w:szCs w:val="18"/>
              </w:rPr>
            </w:pPr>
            <w:r w:rsidRPr="00DE2B71">
              <w:rPr>
                <w:color w:val="001689"/>
                <w:sz w:val="18"/>
                <w:szCs w:val="18"/>
              </w:rPr>
              <w:t>Glosa Transferencia</w:t>
            </w:r>
          </w:p>
        </w:tc>
        <w:tc>
          <w:tcPr>
            <w:tcW w:w="4961" w:type="dxa"/>
            <w:vAlign w:val="center"/>
          </w:tcPr>
          <w:p w:rsidRPr="00DE2B71" w:rsidR="00DE2B71" w:rsidP="1B88E58B" w:rsidRDefault="00114BBC" w14:paraId="64E9CF4F" w14:textId="7CA0121C">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highlight w:val="yellow"/>
                <w:lang w:val="es-ES"/>
              </w:rPr>
            </w:pPr>
            <w:r w:rsidRPr="00FC169B">
              <w:rPr>
                <w:b/>
                <w:bCs/>
                <w:color w:val="001689"/>
                <w:sz w:val="18"/>
                <w:szCs w:val="18"/>
                <w:lang w:val="es-ES"/>
              </w:rPr>
              <w:t>Adquisición Bases Licitación CGET</w:t>
            </w:r>
            <w:r w:rsidRPr="5F83AB56" w:rsidR="3F21F279">
              <w:rPr>
                <w:b/>
                <w:bCs/>
                <w:color w:val="001689"/>
                <w:sz w:val="18"/>
                <w:szCs w:val="18"/>
                <w:lang w:val="es-ES"/>
              </w:rPr>
              <w:t>_</w:t>
            </w:r>
            <w:r w:rsidRPr="00FC169B">
              <w:rPr>
                <w:b/>
                <w:bCs/>
                <w:color w:val="001689"/>
                <w:sz w:val="18"/>
                <w:szCs w:val="18"/>
                <w:lang w:val="es-ES"/>
              </w:rPr>
              <w:t>OA</w:t>
            </w:r>
            <w:r w:rsidRPr="5F83AB56" w:rsidR="240C8D8F">
              <w:rPr>
                <w:b/>
                <w:bCs/>
                <w:color w:val="001689"/>
                <w:sz w:val="18"/>
                <w:szCs w:val="18"/>
                <w:lang w:val="es-ES"/>
              </w:rPr>
              <w:t>_</w:t>
            </w:r>
            <w:r w:rsidRPr="00FC169B">
              <w:rPr>
                <w:b/>
                <w:bCs/>
                <w:color w:val="001689"/>
                <w:sz w:val="18"/>
                <w:szCs w:val="18"/>
                <w:lang w:val="es-ES"/>
              </w:rPr>
              <w:t xml:space="preserve"> 1</w:t>
            </w:r>
            <w:r w:rsidRPr="5F83AB56" w:rsidR="6E703703">
              <w:rPr>
                <w:b/>
                <w:bCs/>
                <w:color w:val="001689"/>
                <w:sz w:val="18"/>
                <w:szCs w:val="18"/>
                <w:lang w:val="es-ES"/>
              </w:rPr>
              <w:t>_</w:t>
            </w:r>
            <w:r w:rsidRPr="00FC169B">
              <w:rPr>
                <w:b/>
                <w:bCs/>
                <w:color w:val="001689"/>
                <w:sz w:val="18"/>
                <w:szCs w:val="18"/>
                <w:lang w:val="es-ES"/>
              </w:rPr>
              <w:t>2025_Nombre Empresa</w:t>
            </w:r>
          </w:p>
        </w:tc>
      </w:tr>
      <w:tr w:rsidRPr="00DE2B71" w:rsidR="00DE2B71" w:rsidTr="51E8B277" w14:paraId="6914EF09"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12B0EDF3" w14:textId="3E811C84">
            <w:pPr>
              <w:pStyle w:val="Sangra1"/>
              <w:spacing w:before="120" w:after="120" w:line="240" w:lineRule="auto"/>
              <w:ind w:left="0"/>
              <w:jc w:val="center"/>
              <w:rPr>
                <w:color w:val="001689"/>
                <w:sz w:val="18"/>
                <w:szCs w:val="18"/>
              </w:rPr>
            </w:pPr>
            <w:r w:rsidRPr="00DE2B71">
              <w:rPr>
                <w:color w:val="001689"/>
                <w:sz w:val="18"/>
                <w:szCs w:val="18"/>
              </w:rPr>
              <w:t>Correo Electrónico</w:t>
            </w:r>
          </w:p>
        </w:tc>
        <w:tc>
          <w:tcPr>
            <w:tcW w:w="4961" w:type="dxa"/>
            <w:vAlign w:val="center"/>
          </w:tcPr>
          <w:p w:rsidRPr="00FC169B" w:rsidR="007E3FF1" w:rsidP="1B88E58B" w:rsidRDefault="00073C68" w14:paraId="28A550AE" w14:textId="24514539">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hyperlink w:history="1" r:id="rId14">
              <w:r w:rsidRPr="005E2E84">
                <w:rPr>
                  <w:rStyle w:val="Hipervnculo"/>
                  <w:b/>
                  <w:bCs/>
                  <w:sz w:val="18"/>
                  <w:szCs w:val="18"/>
                  <w:lang w:val="es-ES"/>
                </w:rPr>
                <w:t>licitacionesoatx@cgetransmision.cl</w:t>
              </w:r>
            </w:hyperlink>
            <w:r w:rsidR="00DE6DD7">
              <w:t xml:space="preserve"> </w:t>
            </w:r>
          </w:p>
        </w:tc>
      </w:tr>
      <w:tr w:rsidRPr="00DE2B71" w:rsidR="00DE2B71" w:rsidTr="51E8B277" w14:paraId="3993F57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DE2B71" w:rsidP="00DE2B71" w:rsidRDefault="00DE2B71" w14:paraId="62E47BA8" w14:textId="22B111F6">
            <w:pPr>
              <w:pStyle w:val="Sangra1"/>
              <w:spacing w:before="120" w:after="120" w:line="240" w:lineRule="auto"/>
              <w:ind w:left="0"/>
              <w:jc w:val="center"/>
              <w:rPr>
                <w:color w:val="001689"/>
                <w:sz w:val="18"/>
                <w:szCs w:val="18"/>
              </w:rPr>
            </w:pPr>
            <w:r w:rsidRPr="00DE2B71">
              <w:rPr>
                <w:color w:val="001689"/>
                <w:sz w:val="18"/>
                <w:szCs w:val="18"/>
              </w:rPr>
              <w:t>Asunto Correo</w:t>
            </w:r>
          </w:p>
        </w:tc>
        <w:tc>
          <w:tcPr>
            <w:tcW w:w="4961" w:type="dxa"/>
            <w:vAlign w:val="center"/>
          </w:tcPr>
          <w:p w:rsidRPr="00FC169B" w:rsidR="00DE2B71" w:rsidP="1B88E58B" w:rsidRDefault="007E3FF1" w14:paraId="7268CD2C" w14:textId="3CBBD16A">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FC169B">
              <w:rPr>
                <w:b/>
                <w:bCs/>
                <w:color w:val="001689"/>
                <w:sz w:val="18"/>
                <w:szCs w:val="18"/>
                <w:lang w:val="es-ES"/>
              </w:rPr>
              <w:t xml:space="preserve">Adquisición Bases Licitación </w:t>
            </w:r>
            <w:r w:rsidRPr="00FC169B" w:rsidR="6E45CFB6">
              <w:rPr>
                <w:b/>
                <w:bCs/>
                <w:color w:val="001689"/>
                <w:sz w:val="18"/>
                <w:szCs w:val="18"/>
                <w:lang w:val="es-ES"/>
              </w:rPr>
              <w:t xml:space="preserve">CGET </w:t>
            </w:r>
            <w:r w:rsidRPr="00FC169B">
              <w:rPr>
                <w:b/>
                <w:bCs/>
                <w:color w:val="001689"/>
                <w:sz w:val="18"/>
                <w:szCs w:val="18"/>
                <w:lang w:val="es-ES"/>
              </w:rPr>
              <w:t>O</w:t>
            </w:r>
            <w:r w:rsidRPr="00FC169B" w:rsidR="3A3F193F">
              <w:rPr>
                <w:b/>
                <w:bCs/>
                <w:color w:val="001689"/>
                <w:sz w:val="18"/>
                <w:szCs w:val="18"/>
                <w:lang w:val="es-ES"/>
              </w:rPr>
              <w:t xml:space="preserve">A </w:t>
            </w:r>
            <w:r w:rsidRPr="00FC169B" w:rsidR="2E3449DE">
              <w:rPr>
                <w:b/>
                <w:bCs/>
                <w:color w:val="001689"/>
                <w:sz w:val="18"/>
                <w:szCs w:val="18"/>
                <w:lang w:val="es-ES"/>
              </w:rPr>
              <w:t>1-2025</w:t>
            </w:r>
            <w:r w:rsidRPr="00FC169B">
              <w:rPr>
                <w:b/>
                <w:bCs/>
                <w:color w:val="001689"/>
                <w:sz w:val="18"/>
                <w:szCs w:val="18"/>
                <w:lang w:val="es-ES"/>
              </w:rPr>
              <w:t>_Nombre Empresa</w:t>
            </w:r>
          </w:p>
        </w:tc>
      </w:tr>
    </w:tbl>
    <w:p w:rsidR="00DE2B71" w:rsidP="00DE2B71" w:rsidRDefault="00DE2B71" w14:paraId="16788B56" w14:textId="77777777">
      <w:pPr>
        <w:ind w:firstLine="709"/>
        <w:rPr>
          <w:lang w:val="es-CL"/>
        </w:rPr>
      </w:pPr>
    </w:p>
    <w:tbl>
      <w:tblPr>
        <w:tblStyle w:val="Tabladelista3-nfasis11"/>
        <w:tblW w:w="0" w:type="auto"/>
        <w:jc w:val="center"/>
        <w:tblLook w:val="04A0" w:firstRow="1" w:lastRow="0" w:firstColumn="1" w:lastColumn="0" w:noHBand="0" w:noVBand="1"/>
      </w:tblPr>
      <w:tblGrid>
        <w:gridCol w:w="2605"/>
        <w:gridCol w:w="4961"/>
      </w:tblGrid>
      <w:tr w:rsidRPr="00DE2B71" w:rsidR="009121A2" w:rsidTr="2FF8FF56" w14:paraId="541C189A"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7566" w:type="dxa"/>
            <w:gridSpan w:val="2"/>
            <w:shd w:val="clear" w:color="auto" w:fill="001689"/>
          </w:tcPr>
          <w:p w:rsidRPr="00DE2B71" w:rsidR="009121A2" w:rsidP="2FF8FF56" w:rsidRDefault="009121A2" w14:paraId="5C7D75C6" w14:textId="79483ED6">
            <w:pPr>
              <w:pStyle w:val="Sangra1"/>
              <w:spacing w:before="120" w:after="120" w:line="240" w:lineRule="auto"/>
              <w:ind w:left="0"/>
              <w:jc w:val="center"/>
              <w:rPr>
                <w:sz w:val="18"/>
                <w:szCs w:val="18"/>
              </w:rPr>
            </w:pPr>
            <w:r w:rsidRPr="2FF8FF56">
              <w:rPr>
                <w:sz w:val="18"/>
                <w:szCs w:val="18"/>
              </w:rPr>
              <w:t>Depósito Bancario</w:t>
            </w:r>
          </w:p>
        </w:tc>
      </w:tr>
      <w:tr w:rsidRPr="00DE2B71" w:rsidR="005D5C94" w:rsidTr="2FF8FF56" w14:paraId="4154D5B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54E8A675" w14:textId="77777777">
            <w:pPr>
              <w:pStyle w:val="Sangra1"/>
              <w:spacing w:before="120" w:after="120" w:line="240" w:lineRule="auto"/>
              <w:ind w:left="0"/>
              <w:jc w:val="center"/>
              <w:rPr>
                <w:color w:val="001689"/>
                <w:sz w:val="18"/>
                <w:szCs w:val="18"/>
              </w:rPr>
            </w:pPr>
            <w:r w:rsidRPr="00DE2B71">
              <w:rPr>
                <w:color w:val="001689"/>
                <w:sz w:val="18"/>
                <w:szCs w:val="18"/>
              </w:rPr>
              <w:t>Razón Social</w:t>
            </w:r>
          </w:p>
        </w:tc>
        <w:tc>
          <w:tcPr>
            <w:tcW w:w="4961" w:type="dxa"/>
            <w:vAlign w:val="center"/>
          </w:tcPr>
          <w:p w:rsidRPr="009121A2" w:rsidR="005D5C94" w:rsidP="005D5C94" w:rsidRDefault="005D5C94" w14:paraId="7C46C086" w14:textId="03DE3D70">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highlight w:val="yellow"/>
                <w:lang w:val="es-ES"/>
              </w:rPr>
            </w:pPr>
            <w:r w:rsidRPr="006F2B29">
              <w:rPr>
                <w:b/>
                <w:bCs/>
                <w:color w:val="001689"/>
                <w:sz w:val="18"/>
                <w:szCs w:val="18"/>
                <w:lang w:val="es-ES"/>
              </w:rPr>
              <w:t>CGE Transmisión S.A.</w:t>
            </w:r>
          </w:p>
        </w:tc>
      </w:tr>
      <w:tr w:rsidRPr="00DE2B71" w:rsidR="005D5C94" w:rsidTr="2FF8FF56" w14:paraId="72403A2C"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6E975280" w14:textId="77777777">
            <w:pPr>
              <w:pStyle w:val="Sangra1"/>
              <w:spacing w:before="120" w:after="120" w:line="240" w:lineRule="auto"/>
              <w:ind w:left="0"/>
              <w:jc w:val="center"/>
              <w:rPr>
                <w:color w:val="001689"/>
                <w:sz w:val="18"/>
                <w:szCs w:val="18"/>
              </w:rPr>
            </w:pPr>
            <w:r w:rsidRPr="00DE2B71">
              <w:rPr>
                <w:color w:val="001689"/>
                <w:sz w:val="18"/>
                <w:szCs w:val="18"/>
              </w:rPr>
              <w:t>Rut</w:t>
            </w:r>
          </w:p>
        </w:tc>
        <w:tc>
          <w:tcPr>
            <w:tcW w:w="4961" w:type="dxa"/>
            <w:vAlign w:val="center"/>
          </w:tcPr>
          <w:p w:rsidRPr="009121A2" w:rsidR="005D5C94" w:rsidP="005D5C94" w:rsidRDefault="005D5C94" w14:paraId="3E44D8DC" w14:textId="7FE7A430">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highlight w:val="yellow"/>
                <w:lang w:val="es-ES"/>
              </w:rPr>
            </w:pPr>
            <w:r w:rsidRPr="006F2B29">
              <w:rPr>
                <w:b/>
                <w:bCs/>
                <w:color w:val="001689"/>
                <w:sz w:val="18"/>
                <w:szCs w:val="18"/>
                <w:lang w:val="es-ES"/>
              </w:rPr>
              <w:t>77.465.741-k</w:t>
            </w:r>
          </w:p>
        </w:tc>
      </w:tr>
      <w:tr w:rsidRPr="00DE2B71" w:rsidR="005D5C94" w:rsidTr="2FF8FF56" w14:paraId="0CCC99F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2504AA6A" w14:textId="77777777">
            <w:pPr>
              <w:pStyle w:val="Sangra1"/>
              <w:spacing w:before="120" w:after="120" w:line="240" w:lineRule="auto"/>
              <w:ind w:left="0"/>
              <w:jc w:val="center"/>
              <w:rPr>
                <w:color w:val="001689"/>
                <w:sz w:val="18"/>
                <w:szCs w:val="18"/>
              </w:rPr>
            </w:pPr>
            <w:r w:rsidRPr="00DE2B71">
              <w:rPr>
                <w:color w:val="001689"/>
                <w:sz w:val="18"/>
                <w:szCs w:val="18"/>
              </w:rPr>
              <w:t>Giro Comercial</w:t>
            </w:r>
          </w:p>
        </w:tc>
        <w:tc>
          <w:tcPr>
            <w:tcW w:w="4961" w:type="dxa"/>
            <w:vAlign w:val="center"/>
          </w:tcPr>
          <w:p w:rsidRPr="009121A2" w:rsidR="005D5C94" w:rsidP="005D5C94" w:rsidRDefault="005D5C94" w14:paraId="3F0A64DF" w14:textId="7492AF9C">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highlight w:val="yellow"/>
                <w:lang w:val="es-ES"/>
              </w:rPr>
            </w:pPr>
            <w:r w:rsidRPr="006F2B29">
              <w:rPr>
                <w:b/>
                <w:bCs/>
                <w:color w:val="001689"/>
                <w:sz w:val="18"/>
                <w:szCs w:val="18"/>
                <w:lang w:val="es-ES"/>
              </w:rPr>
              <w:t>Transmisión Energía</w:t>
            </w:r>
          </w:p>
        </w:tc>
      </w:tr>
      <w:tr w:rsidRPr="00DE2B71" w:rsidR="005D5C94" w:rsidTr="2FF8FF56" w14:paraId="7F7857D9"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40896D36" w14:textId="77777777">
            <w:pPr>
              <w:pStyle w:val="Sangra1"/>
              <w:spacing w:before="120" w:after="120" w:line="240" w:lineRule="auto"/>
              <w:ind w:left="0"/>
              <w:jc w:val="center"/>
              <w:rPr>
                <w:color w:val="001689"/>
                <w:sz w:val="18"/>
                <w:szCs w:val="18"/>
              </w:rPr>
            </w:pPr>
            <w:r w:rsidRPr="00DE2B71">
              <w:rPr>
                <w:color w:val="001689"/>
                <w:sz w:val="18"/>
                <w:szCs w:val="18"/>
              </w:rPr>
              <w:t xml:space="preserve">Banco </w:t>
            </w:r>
          </w:p>
        </w:tc>
        <w:tc>
          <w:tcPr>
            <w:tcW w:w="4961" w:type="dxa"/>
            <w:vAlign w:val="center"/>
          </w:tcPr>
          <w:p w:rsidRPr="00DE2B71" w:rsidR="005D5C94" w:rsidP="005D5C94" w:rsidRDefault="005D5C94" w14:paraId="732F7A6B" w14:textId="7DD94768">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51E8B277">
              <w:rPr>
                <w:b/>
                <w:bCs/>
                <w:color w:val="001689"/>
                <w:sz w:val="18"/>
                <w:szCs w:val="18"/>
                <w:lang w:val="es-ES"/>
              </w:rPr>
              <w:t>Banco Santander</w:t>
            </w:r>
          </w:p>
        </w:tc>
      </w:tr>
      <w:tr w:rsidRPr="00DE2B71" w:rsidR="005D5C94" w:rsidTr="2FF8FF56" w14:paraId="4188422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46CF1F23" w14:textId="77777777">
            <w:pPr>
              <w:pStyle w:val="Sangra1"/>
              <w:spacing w:before="120" w:after="120" w:line="240" w:lineRule="auto"/>
              <w:ind w:left="0"/>
              <w:jc w:val="center"/>
              <w:rPr>
                <w:color w:val="001689"/>
                <w:sz w:val="18"/>
                <w:szCs w:val="18"/>
                <w:lang w:val="es-ES"/>
              </w:rPr>
            </w:pPr>
            <w:r w:rsidRPr="1B88E58B">
              <w:rPr>
                <w:color w:val="001689"/>
                <w:sz w:val="18"/>
                <w:szCs w:val="18"/>
                <w:lang w:val="es-ES"/>
              </w:rPr>
              <w:t xml:space="preserve">Cuenta </w:t>
            </w:r>
            <w:proofErr w:type="spellStart"/>
            <w:r w:rsidRPr="1B88E58B">
              <w:rPr>
                <w:color w:val="001689"/>
                <w:sz w:val="18"/>
                <w:szCs w:val="18"/>
                <w:lang w:val="es-ES"/>
              </w:rPr>
              <w:t>N°</w:t>
            </w:r>
            <w:proofErr w:type="spellEnd"/>
          </w:p>
        </w:tc>
        <w:tc>
          <w:tcPr>
            <w:tcW w:w="4961" w:type="dxa"/>
            <w:vAlign w:val="center"/>
          </w:tcPr>
          <w:p w:rsidRPr="00DE2B71" w:rsidR="005D5C94" w:rsidP="005D5C94" w:rsidRDefault="005D5C94" w14:paraId="12EA4C92" w14:textId="139556F2">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51E8B277">
              <w:rPr>
                <w:b/>
                <w:bCs/>
                <w:color w:val="001689"/>
                <w:sz w:val="18"/>
                <w:szCs w:val="18"/>
                <w:lang w:val="es-ES"/>
              </w:rPr>
              <w:t>84293903</w:t>
            </w:r>
          </w:p>
        </w:tc>
      </w:tr>
      <w:tr w:rsidRPr="00DE2B71" w:rsidR="005D5C94" w:rsidTr="2FF8FF56" w14:paraId="1A2B6970" w14:textId="77777777">
        <w:trPr>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342EBA2E" w14:textId="77777777">
            <w:pPr>
              <w:pStyle w:val="Sangra1"/>
              <w:spacing w:before="120" w:after="120" w:line="240" w:lineRule="auto"/>
              <w:ind w:left="0"/>
              <w:jc w:val="center"/>
              <w:rPr>
                <w:color w:val="001689"/>
                <w:sz w:val="18"/>
                <w:szCs w:val="18"/>
              </w:rPr>
            </w:pPr>
            <w:r w:rsidRPr="00DE2B71">
              <w:rPr>
                <w:color w:val="001689"/>
                <w:sz w:val="18"/>
                <w:szCs w:val="18"/>
              </w:rPr>
              <w:t>Correo Electrónico</w:t>
            </w:r>
          </w:p>
        </w:tc>
        <w:tc>
          <w:tcPr>
            <w:tcW w:w="4961" w:type="dxa"/>
            <w:vAlign w:val="center"/>
          </w:tcPr>
          <w:p w:rsidRPr="00DE2B71" w:rsidR="005D5C94" w:rsidP="005D5C94" w:rsidRDefault="005D5C94" w14:paraId="7FA93A38" w14:textId="03FB49A1">
            <w:pPr>
              <w:pStyle w:val="Sangra1"/>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b/>
                <w:bCs/>
                <w:color w:val="001689"/>
                <w:sz w:val="18"/>
                <w:szCs w:val="18"/>
                <w:highlight w:val="yellow"/>
                <w:lang w:val="es-ES"/>
              </w:rPr>
            </w:pPr>
            <w:hyperlink w:history="1" r:id="rId15">
              <w:r w:rsidRPr="005E2E84">
                <w:rPr>
                  <w:rStyle w:val="Hipervnculo"/>
                  <w:b/>
                  <w:bCs/>
                  <w:sz w:val="18"/>
                  <w:szCs w:val="18"/>
                  <w:lang w:val="es-ES"/>
                </w:rPr>
                <w:t>licitacionesoatx@cgetransmision.cl</w:t>
              </w:r>
            </w:hyperlink>
            <w:r>
              <w:t xml:space="preserve"> </w:t>
            </w:r>
          </w:p>
        </w:tc>
      </w:tr>
      <w:tr w:rsidRPr="00DE2B71" w:rsidR="005D5C94" w:rsidTr="2FF8FF56" w14:paraId="51DD18D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5D5C94" w:rsidP="005D5C94" w:rsidRDefault="005D5C94" w14:paraId="0E78A12B" w14:textId="77777777">
            <w:pPr>
              <w:pStyle w:val="Sangra1"/>
              <w:spacing w:before="120" w:after="120" w:line="240" w:lineRule="auto"/>
              <w:ind w:left="0"/>
              <w:jc w:val="center"/>
              <w:rPr>
                <w:color w:val="001689"/>
                <w:sz w:val="18"/>
                <w:szCs w:val="18"/>
              </w:rPr>
            </w:pPr>
            <w:r w:rsidRPr="00DE2B71">
              <w:rPr>
                <w:color w:val="001689"/>
                <w:sz w:val="18"/>
                <w:szCs w:val="18"/>
              </w:rPr>
              <w:t>Asunto Correo</w:t>
            </w:r>
          </w:p>
        </w:tc>
        <w:tc>
          <w:tcPr>
            <w:tcW w:w="4961" w:type="dxa"/>
            <w:vAlign w:val="center"/>
          </w:tcPr>
          <w:p w:rsidRPr="00DE2B71" w:rsidR="005D5C94" w:rsidP="005D5C94" w:rsidRDefault="005D5C94" w14:paraId="44CB99EE" w14:textId="5C4B8EE6">
            <w:pPr>
              <w:pStyle w:val="Sangra1"/>
              <w:spacing w:before="120" w:after="120" w:line="240" w:lineRule="auto"/>
              <w:ind w:left="0"/>
              <w:jc w:val="center"/>
              <w:cnfStyle w:val="000000100000" w:firstRow="0" w:lastRow="0" w:firstColumn="0" w:lastColumn="0" w:oddVBand="0" w:evenVBand="0" w:oddHBand="1" w:evenHBand="0" w:firstRowFirstColumn="0" w:firstRowLastColumn="0" w:lastRowFirstColumn="0" w:lastRowLastColumn="0"/>
              <w:rPr>
                <w:b/>
                <w:bCs/>
                <w:color w:val="001689"/>
                <w:sz w:val="18"/>
                <w:szCs w:val="18"/>
                <w:highlight w:val="yellow"/>
                <w:lang w:val="es-ES"/>
              </w:rPr>
            </w:pPr>
            <w:r w:rsidRPr="00FC169B">
              <w:rPr>
                <w:b/>
                <w:bCs/>
                <w:color w:val="001689"/>
                <w:sz w:val="18"/>
                <w:szCs w:val="18"/>
                <w:lang w:val="es-ES"/>
              </w:rPr>
              <w:t>Adquisición Bases Licitación CGET</w:t>
            </w:r>
            <w:r w:rsidRPr="5F83AB56" w:rsidR="38D48D43">
              <w:rPr>
                <w:b/>
                <w:bCs/>
                <w:color w:val="001689"/>
                <w:sz w:val="18"/>
                <w:szCs w:val="18"/>
                <w:lang w:val="es-ES"/>
              </w:rPr>
              <w:t>_</w:t>
            </w:r>
            <w:r w:rsidRPr="00FC169B">
              <w:rPr>
                <w:b/>
                <w:bCs/>
                <w:color w:val="001689"/>
                <w:sz w:val="18"/>
                <w:szCs w:val="18"/>
                <w:lang w:val="es-ES"/>
              </w:rPr>
              <w:t>OA</w:t>
            </w:r>
            <w:r w:rsidRPr="5F83AB56" w:rsidR="79081EEA">
              <w:rPr>
                <w:b/>
                <w:bCs/>
                <w:color w:val="001689"/>
                <w:sz w:val="18"/>
                <w:szCs w:val="18"/>
                <w:lang w:val="es-ES"/>
              </w:rPr>
              <w:t>_</w:t>
            </w:r>
            <w:r w:rsidRPr="00FC169B">
              <w:rPr>
                <w:b/>
                <w:bCs/>
                <w:color w:val="001689"/>
                <w:sz w:val="18"/>
                <w:szCs w:val="18"/>
                <w:lang w:val="es-ES"/>
              </w:rPr>
              <w:t>1</w:t>
            </w:r>
            <w:r w:rsidRPr="5F83AB56" w:rsidR="2EB7124C">
              <w:rPr>
                <w:b/>
                <w:bCs/>
                <w:color w:val="001689"/>
                <w:sz w:val="18"/>
                <w:szCs w:val="18"/>
                <w:lang w:val="es-ES"/>
              </w:rPr>
              <w:t>_</w:t>
            </w:r>
            <w:r w:rsidRPr="00FC169B">
              <w:rPr>
                <w:b/>
                <w:bCs/>
                <w:color w:val="001689"/>
                <w:sz w:val="18"/>
                <w:szCs w:val="18"/>
                <w:lang w:val="es-ES"/>
              </w:rPr>
              <w:t>2025_Nombre Empresa</w:t>
            </w:r>
          </w:p>
        </w:tc>
      </w:tr>
    </w:tbl>
    <w:p w:rsidR="00DE2B71" w:rsidP="00DE2B71" w:rsidRDefault="00DE2B71" w14:paraId="2A7E51FF" w14:textId="77777777">
      <w:pPr>
        <w:ind w:firstLine="709"/>
        <w:rPr>
          <w:lang w:val="es-CL"/>
        </w:rPr>
      </w:pPr>
    </w:p>
    <w:p w:rsidRPr="003F4388" w:rsidR="009121A2" w:rsidP="003F4388" w:rsidRDefault="009121A2" w14:paraId="58E85948" w14:textId="448F920A">
      <w:pPr>
        <w:pStyle w:val="Prrafodelista"/>
        <w:numPr>
          <w:ilvl w:val="0"/>
          <w:numId w:val="2"/>
        </w:numPr>
        <w:ind w:left="1843"/>
        <w:rPr>
          <w:b/>
          <w:bCs/>
          <w:color w:val="001689"/>
          <w:lang w:val="es-CL" w:eastAsia="es-ES"/>
        </w:rPr>
      </w:pPr>
      <w:r w:rsidRPr="003F4388">
        <w:rPr>
          <w:b/>
          <w:bCs/>
          <w:color w:val="001689"/>
          <w:lang w:val="es-CL" w:eastAsia="es-ES"/>
        </w:rPr>
        <w:t>Pago Mediante Orden de Pago Internacional</w:t>
      </w:r>
    </w:p>
    <w:p w:rsidR="009121A2" w:rsidP="009121A2" w:rsidRDefault="009121A2" w14:paraId="41354E9C" w14:textId="77777777">
      <w:pPr>
        <w:rPr>
          <w:lang w:val="es-CL"/>
        </w:rPr>
      </w:pPr>
    </w:p>
    <w:p w:rsidR="009121A2" w:rsidP="009121A2" w:rsidRDefault="009121A2" w14:paraId="4D4F4A22" w14:textId="4E6F28AE">
      <w:pPr>
        <w:ind w:firstLine="567"/>
        <w:rPr>
          <w:lang w:val="es-CL"/>
        </w:rPr>
      </w:pPr>
      <w:r w:rsidRPr="7D70943C">
        <w:rPr>
          <w:lang w:val="es-CL"/>
        </w:rPr>
        <w:t xml:space="preserve">En el caso del Pago mediante Orden de Pago Internacional, los Interesados deben realizar la Orden de Pago en </w:t>
      </w:r>
      <w:r w:rsidRPr="7D70943C" w:rsidR="5512B48E">
        <w:rPr>
          <w:lang w:val="es-CL"/>
        </w:rPr>
        <w:t>dólares americanos</w:t>
      </w:r>
      <w:r w:rsidRPr="7D70943C">
        <w:rPr>
          <w:lang w:val="es-CL"/>
        </w:rPr>
        <w:t xml:space="preserve"> (USD), </w:t>
      </w:r>
      <w:r w:rsidRPr="7D70943C">
        <w:rPr>
          <w:lang w:val="es-CL"/>
        </w:rPr>
        <w:t xml:space="preserve">aplicando </w:t>
      </w:r>
      <w:r w:rsidR="00A33E23">
        <w:rPr>
          <w:lang w:val="es-CL"/>
        </w:rPr>
        <w:t>e</w:t>
      </w:r>
      <w:r w:rsidRPr="7D70943C">
        <w:rPr>
          <w:lang w:val="es-CL"/>
        </w:rPr>
        <w:t xml:space="preserve">l </w:t>
      </w:r>
      <w:r w:rsidRPr="7D70943C">
        <w:rPr>
          <w:lang w:val="es-CL"/>
        </w:rPr>
        <w:t>valor de adquisición</w:t>
      </w:r>
      <w:r w:rsidR="00A33E23">
        <w:rPr>
          <w:lang w:val="es-CL"/>
        </w:rPr>
        <w:t xml:space="preserve"> en dólares</w:t>
      </w:r>
      <w:r w:rsidRPr="7D70943C">
        <w:rPr>
          <w:lang w:val="es-CL"/>
        </w:rPr>
        <w:t xml:space="preserve"> señalado en el punto 2.</w:t>
      </w:r>
      <w:r w:rsidRPr="7D70943C" w:rsidR="00F968A6">
        <w:rPr>
          <w:lang w:val="es-CL"/>
        </w:rPr>
        <w:t>1</w:t>
      </w:r>
      <w:r w:rsidRPr="7D70943C">
        <w:rPr>
          <w:lang w:val="es-CL"/>
        </w:rPr>
        <w:t>.</w:t>
      </w:r>
      <w:r w:rsidRPr="7D70943C" w:rsidR="029B0AEA">
        <w:rPr>
          <w:lang w:val="es-CL"/>
        </w:rPr>
        <w:t xml:space="preserve"> </w:t>
      </w:r>
    </w:p>
    <w:p w:rsidRPr="009121A2" w:rsidR="009121A2" w:rsidP="009121A2" w:rsidRDefault="009121A2" w14:paraId="220AC891" w14:textId="77777777">
      <w:pPr>
        <w:ind w:firstLine="567"/>
        <w:rPr>
          <w:lang w:val="es-CL"/>
        </w:rPr>
      </w:pPr>
    </w:p>
    <w:p w:rsidR="009121A2" w:rsidP="009121A2" w:rsidRDefault="009121A2" w14:paraId="4D7825EA" w14:textId="75DBC7F9">
      <w:pPr>
        <w:ind w:firstLine="567"/>
        <w:rPr>
          <w:lang w:val="es-CL"/>
        </w:rPr>
      </w:pPr>
      <w:r w:rsidRPr="009121A2">
        <w:rPr>
          <w:lang w:val="es-CL"/>
        </w:rPr>
        <w:t>Para la transferencia, deberá utilizarse la siguiente información:</w:t>
      </w:r>
    </w:p>
    <w:p w:rsidR="009121A2" w:rsidP="009121A2" w:rsidRDefault="009121A2" w14:paraId="03FC32B7" w14:textId="77777777">
      <w:pPr>
        <w:ind w:firstLine="567"/>
        <w:rPr>
          <w:lang w:val="es-CL"/>
        </w:rPr>
      </w:pPr>
    </w:p>
    <w:tbl>
      <w:tblPr>
        <w:tblStyle w:val="Tabladelista3-nfasis11"/>
        <w:tblW w:w="0" w:type="auto"/>
        <w:jc w:val="center"/>
        <w:tblLook w:val="04A0" w:firstRow="1" w:lastRow="0" w:firstColumn="1" w:lastColumn="0" w:noHBand="0" w:noVBand="1"/>
      </w:tblPr>
      <w:tblGrid>
        <w:gridCol w:w="2605"/>
        <w:gridCol w:w="4961"/>
      </w:tblGrid>
      <w:tr w:rsidRPr="00DE2B71" w:rsidR="009121A2" w:rsidTr="5B9053E3" w14:paraId="79A01C6C"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7566" w:type="dxa"/>
            <w:gridSpan w:val="2"/>
            <w:shd w:val="clear" w:color="auto" w:fill="001689"/>
          </w:tcPr>
          <w:p w:rsidRPr="00DE2B71" w:rsidR="009121A2" w:rsidP="2FF8FF56" w:rsidRDefault="009121A2" w14:paraId="3B9C6374" w14:textId="77669285">
            <w:pPr>
              <w:pStyle w:val="Sangra1"/>
              <w:spacing w:before="120" w:after="120" w:line="240" w:lineRule="auto"/>
              <w:ind w:left="0"/>
              <w:jc w:val="center"/>
              <w:rPr>
                <w:sz w:val="18"/>
                <w:szCs w:val="18"/>
              </w:rPr>
            </w:pPr>
            <w:r w:rsidRPr="2FF8FF56">
              <w:rPr>
                <w:sz w:val="18"/>
                <w:szCs w:val="18"/>
              </w:rPr>
              <w:t>Transferencias Internacionales</w:t>
            </w:r>
          </w:p>
        </w:tc>
      </w:tr>
      <w:tr w:rsidRPr="00DE2B71" w:rsidR="008C50FB" w:rsidTr="5B9053E3" w14:paraId="6D376C07"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008C50FB" w:rsidP="003F4388" w:rsidRDefault="008C50FB" w14:paraId="6912AB20" w14:textId="60F4300E">
            <w:pPr>
              <w:pStyle w:val="Sangra1"/>
              <w:spacing w:before="120" w:after="120" w:line="240" w:lineRule="auto"/>
              <w:ind w:left="0"/>
              <w:jc w:val="center"/>
              <w:rPr>
                <w:color w:val="001689"/>
                <w:sz w:val="18"/>
                <w:szCs w:val="18"/>
              </w:rPr>
            </w:pPr>
            <w:r>
              <w:rPr>
                <w:color w:val="001689"/>
                <w:sz w:val="18"/>
                <w:szCs w:val="18"/>
              </w:rPr>
              <w:t>Banco Corresponsal</w:t>
            </w:r>
          </w:p>
        </w:tc>
        <w:tc>
          <w:tcPr>
            <w:tcW w:w="4961" w:type="dxa"/>
            <w:vAlign w:val="center"/>
          </w:tcPr>
          <w:p w:rsidR="008C50FB" w:rsidP="008C50FB" w:rsidRDefault="008C50FB" w14:paraId="5A96646B" w14:textId="77777777">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A84B11">
              <w:rPr>
                <w:b/>
                <w:bCs/>
                <w:color w:val="001689"/>
                <w:sz w:val="18"/>
                <w:szCs w:val="18"/>
                <w:lang w:val="es-ES"/>
              </w:rPr>
              <w:t>Banco Corresponsal:</w:t>
            </w:r>
            <w:r>
              <w:rPr>
                <w:b/>
                <w:bCs/>
                <w:color w:val="001689"/>
                <w:sz w:val="18"/>
                <w:szCs w:val="18"/>
                <w:lang w:val="es-ES"/>
              </w:rPr>
              <w:t xml:space="preserve"> </w:t>
            </w:r>
            <w:r w:rsidRPr="00A84B11">
              <w:rPr>
                <w:b/>
                <w:bCs/>
                <w:color w:val="001689"/>
                <w:sz w:val="18"/>
                <w:szCs w:val="18"/>
                <w:lang w:val="es-ES"/>
              </w:rPr>
              <w:t>PNBPUS3NNYC</w:t>
            </w:r>
            <w:r>
              <w:rPr>
                <w:b/>
                <w:bCs/>
                <w:color w:val="001689"/>
                <w:sz w:val="18"/>
                <w:szCs w:val="18"/>
                <w:lang w:val="es-ES"/>
              </w:rPr>
              <w:t xml:space="preserve"> </w:t>
            </w:r>
            <w:r w:rsidRPr="00A84B11">
              <w:rPr>
                <w:b/>
                <w:bCs/>
                <w:color w:val="001689"/>
                <w:sz w:val="18"/>
                <w:szCs w:val="18"/>
                <w:lang w:val="es-ES"/>
              </w:rPr>
              <w:t>(Wells Fargo Bank N.A.  New York)</w:t>
            </w:r>
          </w:p>
          <w:p w:rsidR="008C50FB" w:rsidP="008C50FB" w:rsidRDefault="008C50FB" w14:paraId="56974B04" w14:textId="77777777">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177AA2">
              <w:rPr>
                <w:b/>
                <w:bCs/>
                <w:color w:val="001689"/>
                <w:sz w:val="18"/>
                <w:szCs w:val="18"/>
                <w:lang w:val="es-ES"/>
              </w:rPr>
              <w:t>ABA 026005092</w:t>
            </w:r>
          </w:p>
          <w:p w:rsidRPr="00B30E64" w:rsidR="008C50FB" w:rsidP="008C50FB" w:rsidRDefault="008C50FB" w14:paraId="0525B2BF" w14:textId="77777777">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pPr>
            <w:r w:rsidRPr="00B30E64">
              <w:rPr>
                <w:b/>
                <w:bCs/>
                <w:color w:val="001689"/>
                <w:sz w:val="18"/>
                <w:szCs w:val="18"/>
                <w:lang w:val="es-ES"/>
              </w:rPr>
              <w:t>Cuenta: 2000192290409 (Cuenta de Banco Santander Chile)</w:t>
            </w:r>
          </w:p>
          <w:p w:rsidRPr="008C50FB" w:rsidR="008C50FB" w:rsidP="00B30E64" w:rsidRDefault="008C50FB" w14:paraId="0C3BCD16" w14:textId="3170A140">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pPr>
            <w:r w:rsidRPr="00B30E64">
              <w:rPr>
                <w:b/>
                <w:bCs/>
                <w:color w:val="001689"/>
                <w:sz w:val="18"/>
                <w:szCs w:val="18"/>
                <w:lang w:val="es-ES"/>
              </w:rPr>
              <w:t>Cliente Ordenante: Nombre de la persona que envía el dinero</w:t>
            </w:r>
          </w:p>
        </w:tc>
      </w:tr>
      <w:tr w:rsidRPr="00DE2B71" w:rsidR="009121A2" w:rsidTr="5B9053E3" w14:paraId="464BE557"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Pr="00DE2B71" w:rsidR="009121A2" w:rsidP="003F4388" w:rsidRDefault="007A60EB" w14:paraId="0E6F5FC9" w14:textId="553684A8">
            <w:pPr>
              <w:pStyle w:val="Sangra1"/>
              <w:spacing w:before="120" w:after="120" w:line="240" w:lineRule="auto"/>
              <w:ind w:left="0"/>
              <w:jc w:val="center"/>
              <w:rPr>
                <w:color w:val="001689"/>
                <w:sz w:val="18"/>
                <w:szCs w:val="18"/>
              </w:rPr>
            </w:pPr>
            <w:r>
              <w:rPr>
                <w:color w:val="001689"/>
                <w:sz w:val="18"/>
                <w:szCs w:val="18"/>
              </w:rPr>
              <w:t>Banco Beneficiario</w:t>
            </w:r>
          </w:p>
        </w:tc>
        <w:tc>
          <w:tcPr>
            <w:tcW w:w="4961" w:type="dxa"/>
            <w:vAlign w:val="center"/>
          </w:tcPr>
          <w:p w:rsidRPr="00B30E64" w:rsidR="2EF11507" w:rsidP="00B30E64" w:rsidRDefault="2EF11507" w14:paraId="7044E7B8" w14:textId="7EEF581B">
            <w:pPr>
              <w:pStyle w:val="Sangra1"/>
              <w:spacing w:before="120" w:after="120" w:line="240" w:lineRule="auto"/>
              <w:ind w:left="0"/>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00B30E64">
              <w:rPr>
                <w:b/>
                <w:bCs/>
                <w:color w:val="001689"/>
                <w:sz w:val="18"/>
                <w:szCs w:val="18"/>
                <w:lang w:val="es-ES"/>
              </w:rPr>
              <w:t>Banco Beneficiario:</w:t>
            </w:r>
            <w:r w:rsidRPr="00B30E64" w:rsidR="6E49E71B">
              <w:rPr>
                <w:b/>
                <w:bCs/>
                <w:color w:val="001689"/>
                <w:sz w:val="18"/>
                <w:szCs w:val="18"/>
                <w:lang w:val="es-ES"/>
              </w:rPr>
              <w:t xml:space="preserve"> </w:t>
            </w:r>
            <w:r w:rsidRPr="00B30E64">
              <w:rPr>
                <w:b/>
                <w:bCs/>
                <w:color w:val="001689"/>
                <w:sz w:val="18"/>
                <w:szCs w:val="18"/>
                <w:lang w:val="es-ES"/>
              </w:rPr>
              <w:t>BSCHCLRM (Banco Santander Chile)</w:t>
            </w:r>
          </w:p>
          <w:p w:rsidRPr="005F4C21" w:rsidR="2EF11507" w:rsidP="00B30E64" w:rsidRDefault="2EF11507" w14:paraId="17F1388C" w14:textId="28D5398D">
            <w:pPr>
              <w:pStyle w:val="Sangra1"/>
              <w:spacing w:before="120" w:after="120" w:line="240" w:lineRule="auto"/>
              <w:ind w:left="0"/>
              <w:cnfStyle w:val="000000000000" w:firstRow="0" w:lastRow="0" w:firstColumn="0" w:lastColumn="0" w:oddVBand="0" w:evenVBand="0" w:oddHBand="0" w:evenHBand="0" w:firstRowFirstColumn="0" w:firstRowLastColumn="0" w:lastRowFirstColumn="0" w:lastRowLastColumn="0"/>
            </w:pPr>
            <w:r w:rsidRPr="00B30E64">
              <w:rPr>
                <w:b/>
                <w:bCs/>
                <w:color w:val="001689"/>
                <w:sz w:val="18"/>
                <w:szCs w:val="18"/>
                <w:lang w:val="es-ES"/>
              </w:rPr>
              <w:t>Beneficiario: CGE Transmisión S.A.</w:t>
            </w:r>
          </w:p>
          <w:p w:rsidRPr="00B30E64" w:rsidR="51E8B277" w:rsidP="51E8B277" w:rsidRDefault="2EF11507" w14:paraId="2149B3FD" w14:textId="1F9B6DEF">
            <w:pPr>
              <w:pStyle w:val="Sangra1"/>
              <w:spacing w:before="120" w:after="120" w:line="240" w:lineRule="auto"/>
              <w:ind w:left="0"/>
              <w:cnfStyle w:val="000000000000" w:firstRow="0" w:lastRow="0" w:firstColumn="0" w:lastColumn="0" w:oddVBand="0" w:evenVBand="0" w:oddHBand="0" w:evenHBand="0" w:firstRowFirstColumn="0" w:firstRowLastColumn="0" w:lastRowFirstColumn="0" w:lastRowLastColumn="0"/>
              <w:rPr>
                <w:b/>
                <w:bCs/>
                <w:color w:val="001689"/>
                <w:sz w:val="18"/>
                <w:szCs w:val="18"/>
                <w:lang w:val="es-ES"/>
              </w:rPr>
            </w:pPr>
            <w:r w:rsidRPr="00B30E64">
              <w:rPr>
                <w:b/>
                <w:bCs/>
                <w:color w:val="001689"/>
                <w:sz w:val="18"/>
                <w:szCs w:val="18"/>
                <w:lang w:val="es-ES"/>
              </w:rPr>
              <w:t xml:space="preserve">Cuenta del Beneficiario en Chile: </w:t>
            </w:r>
            <w:r w:rsidRPr="00B30E64" w:rsidR="67891A20">
              <w:rPr>
                <w:b/>
                <w:bCs/>
                <w:color w:val="001689"/>
                <w:sz w:val="18"/>
                <w:szCs w:val="18"/>
                <w:lang w:val="es-ES"/>
              </w:rPr>
              <w:t>84293903</w:t>
            </w:r>
          </w:p>
          <w:p w:rsidRPr="00B30E64" w:rsidR="009121A2" w:rsidP="1B88E58B" w:rsidRDefault="009121A2" w14:paraId="61BA61EE" w14:textId="3CA47D0D">
            <w:pPr>
              <w:pStyle w:val="Sangra1"/>
              <w:spacing w:before="120" w:after="120" w:line="240" w:lineRule="auto"/>
              <w:ind w:left="0"/>
              <w:cnfStyle w:val="000000000000" w:firstRow="0" w:lastRow="0" w:firstColumn="0" w:lastColumn="0" w:oddVBand="0" w:evenVBand="0" w:oddHBand="0" w:evenHBand="0" w:firstRowFirstColumn="0" w:firstRowLastColumn="0" w:lastRowFirstColumn="0" w:lastRowLastColumn="0"/>
              <w:rPr>
                <w:b/>
                <w:color w:val="001689"/>
                <w:sz w:val="18"/>
                <w:szCs w:val="18"/>
                <w:lang w:val="es-ES"/>
              </w:rPr>
            </w:pPr>
            <w:r w:rsidRPr="5F83AB56">
              <w:rPr>
                <w:b/>
                <w:color w:val="001689"/>
                <w:sz w:val="18"/>
                <w:szCs w:val="18"/>
                <w:lang w:val="es-ES"/>
              </w:rPr>
              <w:t>Me</w:t>
            </w:r>
            <w:r w:rsidRPr="5F83AB56" w:rsidR="00991E79">
              <w:rPr>
                <w:b/>
                <w:color w:val="001689"/>
                <w:sz w:val="18"/>
                <w:szCs w:val="18"/>
                <w:lang w:val="es-ES"/>
              </w:rPr>
              <w:t>nsaje</w:t>
            </w:r>
            <w:r w:rsidRPr="5F83AB56">
              <w:rPr>
                <w:b/>
                <w:color w:val="001689"/>
                <w:sz w:val="18"/>
                <w:szCs w:val="18"/>
                <w:lang w:val="es-ES"/>
              </w:rPr>
              <w:t>, info</w:t>
            </w:r>
            <w:r w:rsidRPr="5F83AB56" w:rsidR="00991E79">
              <w:rPr>
                <w:b/>
                <w:color w:val="001689"/>
                <w:sz w:val="18"/>
                <w:szCs w:val="18"/>
                <w:lang w:val="es-ES"/>
              </w:rPr>
              <w:t>rmación</w:t>
            </w:r>
            <w:r w:rsidRPr="5F83AB56">
              <w:rPr>
                <w:b/>
                <w:color w:val="001689"/>
                <w:sz w:val="18"/>
                <w:szCs w:val="18"/>
                <w:lang w:val="es-ES"/>
              </w:rPr>
              <w:t xml:space="preserve"> o Descrip</w:t>
            </w:r>
            <w:r w:rsidRPr="5F83AB56" w:rsidR="00991E79">
              <w:rPr>
                <w:b/>
                <w:color w:val="001689"/>
                <w:sz w:val="18"/>
                <w:szCs w:val="18"/>
                <w:lang w:val="es-ES"/>
              </w:rPr>
              <w:t>c</w:t>
            </w:r>
            <w:r w:rsidRPr="5F83AB56">
              <w:rPr>
                <w:b/>
                <w:color w:val="001689"/>
                <w:sz w:val="18"/>
                <w:szCs w:val="18"/>
                <w:lang w:val="es-ES"/>
              </w:rPr>
              <w:t>i</w:t>
            </w:r>
            <w:r w:rsidRPr="5F83AB56" w:rsidR="00991E79">
              <w:rPr>
                <w:b/>
                <w:color w:val="001689"/>
                <w:sz w:val="18"/>
                <w:szCs w:val="18"/>
                <w:lang w:val="es-ES"/>
              </w:rPr>
              <w:t>ó</w:t>
            </w:r>
            <w:r w:rsidRPr="5F83AB56">
              <w:rPr>
                <w:b/>
                <w:color w:val="001689"/>
                <w:sz w:val="18"/>
                <w:szCs w:val="18"/>
                <w:lang w:val="es-ES"/>
              </w:rPr>
              <w:t>n:</w:t>
            </w:r>
            <w:r w:rsidRPr="5F83AB56" w:rsidR="00806109">
              <w:rPr>
                <w:b/>
                <w:color w:val="001689"/>
                <w:sz w:val="18"/>
                <w:szCs w:val="18"/>
                <w:lang w:val="es-ES"/>
              </w:rPr>
              <w:t xml:space="preserve"> “</w:t>
            </w:r>
            <w:r w:rsidRPr="5F83AB56" w:rsidR="007E3FF1">
              <w:rPr>
                <w:b/>
                <w:color w:val="001689"/>
                <w:sz w:val="18"/>
                <w:szCs w:val="18"/>
                <w:lang w:val="es-ES"/>
              </w:rPr>
              <w:t xml:space="preserve">Adquisición Bases Licitación </w:t>
            </w:r>
            <w:r w:rsidRPr="5F83AB56" w:rsidR="3E1384B9">
              <w:rPr>
                <w:b/>
                <w:color w:val="001689"/>
                <w:sz w:val="18"/>
                <w:szCs w:val="18"/>
                <w:lang w:val="es-ES"/>
              </w:rPr>
              <w:t>CGET</w:t>
            </w:r>
            <w:r w:rsidRPr="5F83AB56" w:rsidR="58F0AB6C">
              <w:rPr>
                <w:b/>
                <w:bCs/>
                <w:color w:val="001689"/>
                <w:sz w:val="18"/>
                <w:szCs w:val="18"/>
                <w:lang w:val="es-ES"/>
              </w:rPr>
              <w:t>_</w:t>
            </w:r>
            <w:r w:rsidRPr="5F83AB56" w:rsidR="3E1384B9">
              <w:rPr>
                <w:b/>
                <w:color w:val="001689"/>
                <w:sz w:val="18"/>
                <w:szCs w:val="18"/>
                <w:lang w:val="es-ES"/>
              </w:rPr>
              <w:t>OA</w:t>
            </w:r>
            <w:r w:rsidRPr="5F83AB56" w:rsidR="36036EEE">
              <w:rPr>
                <w:b/>
                <w:bCs/>
                <w:color w:val="001689"/>
                <w:sz w:val="18"/>
                <w:szCs w:val="18"/>
                <w:lang w:val="es-ES"/>
              </w:rPr>
              <w:t>_</w:t>
            </w:r>
            <w:r w:rsidRPr="5F83AB56" w:rsidR="3E1384B9">
              <w:rPr>
                <w:b/>
                <w:color w:val="001689"/>
                <w:sz w:val="18"/>
                <w:szCs w:val="18"/>
                <w:lang w:val="es-ES"/>
              </w:rPr>
              <w:t>1</w:t>
            </w:r>
            <w:r w:rsidRPr="5F83AB56" w:rsidR="689A14B9">
              <w:rPr>
                <w:b/>
                <w:bCs/>
                <w:color w:val="001689"/>
                <w:sz w:val="18"/>
                <w:szCs w:val="18"/>
                <w:lang w:val="es-ES"/>
              </w:rPr>
              <w:t>_</w:t>
            </w:r>
            <w:r w:rsidRPr="5F83AB56" w:rsidR="007E3FF1">
              <w:rPr>
                <w:b/>
                <w:color w:val="001689"/>
                <w:sz w:val="18"/>
                <w:szCs w:val="18"/>
                <w:lang w:val="es-ES"/>
              </w:rPr>
              <w:t>2025</w:t>
            </w:r>
            <w:r w:rsidRPr="5F83AB56" w:rsidR="00806109">
              <w:rPr>
                <w:b/>
                <w:color w:val="001689"/>
                <w:sz w:val="18"/>
                <w:szCs w:val="18"/>
                <w:lang w:val="es-ES"/>
              </w:rPr>
              <w:t xml:space="preserve">_Company </w:t>
            </w:r>
            <w:proofErr w:type="spellStart"/>
            <w:r w:rsidRPr="5F83AB56" w:rsidR="00806109">
              <w:rPr>
                <w:b/>
                <w:color w:val="001689"/>
                <w:sz w:val="18"/>
                <w:szCs w:val="18"/>
                <w:lang w:val="es-ES"/>
              </w:rPr>
              <w:t>Name</w:t>
            </w:r>
            <w:proofErr w:type="spellEnd"/>
            <w:r w:rsidRPr="5F83AB56" w:rsidR="00806109">
              <w:rPr>
                <w:b/>
                <w:color w:val="001689"/>
                <w:sz w:val="18"/>
                <w:szCs w:val="18"/>
                <w:lang w:val="es-ES"/>
              </w:rPr>
              <w:t>”</w:t>
            </w:r>
          </w:p>
        </w:tc>
      </w:tr>
      <w:tr w:rsidRPr="00DE2B71" w:rsidR="005D5B2A" w:rsidTr="5B9053E3" w14:paraId="3A554E7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605" w:type="dxa"/>
            <w:vAlign w:val="center"/>
          </w:tcPr>
          <w:p w:rsidR="005D5B2A" w:rsidP="38289F50" w:rsidRDefault="006D6244" w14:paraId="11A4A433" w14:textId="64D99CE0">
            <w:pPr>
              <w:pStyle w:val="Sangra1"/>
              <w:spacing w:before="120" w:after="120" w:line="240" w:lineRule="auto"/>
              <w:ind w:left="0"/>
              <w:jc w:val="center"/>
              <w:rPr>
                <w:color w:val="001689"/>
                <w:sz w:val="18"/>
                <w:szCs w:val="18"/>
                <w:lang w:val="es-ES"/>
              </w:rPr>
            </w:pPr>
            <w:r>
              <w:rPr>
                <w:color w:val="001689"/>
                <w:sz w:val="18"/>
                <w:szCs w:val="18"/>
                <w:lang w:val="es-ES"/>
              </w:rPr>
              <w:t>Cliente Beneficiario</w:t>
            </w:r>
          </w:p>
        </w:tc>
        <w:tc>
          <w:tcPr>
            <w:tcW w:w="4961" w:type="dxa"/>
            <w:vAlign w:val="center"/>
          </w:tcPr>
          <w:p w:rsidR="006D6244" w:rsidP="005D5B2A" w:rsidRDefault="006D6244" w14:paraId="735A860A" w14:textId="1E549328">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Pr>
                <w:b/>
                <w:bCs/>
                <w:color w:val="001689"/>
                <w:sz w:val="18"/>
                <w:szCs w:val="18"/>
                <w:lang w:val="es-ES"/>
              </w:rPr>
              <w:t>Cliente Beneficiario</w:t>
            </w:r>
            <w:r w:rsidRPr="00994D91" w:rsidR="00732EB6">
              <w:rPr>
                <w:b/>
                <w:bCs/>
                <w:color w:val="001689"/>
                <w:sz w:val="18"/>
                <w:szCs w:val="18"/>
                <w:lang w:val="es-ES"/>
              </w:rPr>
              <w:t xml:space="preserve">: CGE </w:t>
            </w:r>
            <w:r w:rsidRPr="00994D91">
              <w:rPr>
                <w:b/>
                <w:bCs/>
                <w:color w:val="001689"/>
                <w:sz w:val="18"/>
                <w:szCs w:val="18"/>
                <w:lang w:val="es-ES"/>
              </w:rPr>
              <w:t>Transmisión</w:t>
            </w:r>
            <w:r>
              <w:rPr>
                <w:b/>
                <w:bCs/>
                <w:color w:val="001689"/>
                <w:sz w:val="18"/>
                <w:szCs w:val="18"/>
                <w:lang w:val="es-ES"/>
              </w:rPr>
              <w:t xml:space="preserve"> S.A.</w:t>
            </w:r>
          </w:p>
          <w:p w:rsidRPr="00994D91" w:rsidR="005D5B2A" w:rsidP="005D5B2A" w:rsidRDefault="006D6244" w14:paraId="69BDE486" w14:textId="4CD71C03">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Pr>
                <w:b/>
                <w:bCs/>
                <w:color w:val="001689"/>
                <w:sz w:val="18"/>
                <w:szCs w:val="18"/>
                <w:lang w:val="es-ES"/>
              </w:rPr>
              <w:t>Dirección</w:t>
            </w:r>
            <w:r w:rsidRPr="00994D91" w:rsidR="00FF32E3">
              <w:rPr>
                <w:b/>
                <w:bCs/>
                <w:color w:val="001689"/>
                <w:sz w:val="18"/>
                <w:szCs w:val="18"/>
                <w:lang w:val="es-ES"/>
              </w:rPr>
              <w:t xml:space="preserve">: </w:t>
            </w:r>
            <w:r w:rsidRPr="00994D91" w:rsidR="00F5656A">
              <w:rPr>
                <w:b/>
                <w:bCs/>
                <w:color w:val="001689"/>
                <w:sz w:val="18"/>
                <w:szCs w:val="18"/>
                <w:lang w:val="es-ES"/>
              </w:rPr>
              <w:t xml:space="preserve">Avenida </w:t>
            </w:r>
            <w:proofErr w:type="gramStart"/>
            <w:r w:rsidRPr="00994D91" w:rsidR="00F5656A">
              <w:rPr>
                <w:b/>
                <w:bCs/>
                <w:color w:val="001689"/>
                <w:sz w:val="18"/>
                <w:szCs w:val="18"/>
                <w:lang w:val="es-ES"/>
              </w:rPr>
              <w:t>Presidente</w:t>
            </w:r>
            <w:proofErr w:type="gramEnd"/>
            <w:r w:rsidRPr="00994D91" w:rsidR="00F5656A">
              <w:rPr>
                <w:b/>
                <w:bCs/>
                <w:color w:val="001689"/>
                <w:sz w:val="18"/>
                <w:szCs w:val="18"/>
                <w:lang w:val="es-ES"/>
              </w:rPr>
              <w:t xml:space="preserve"> Riesco 5561 Piso 17, Las Condes, Región Metropolitana de Chile. </w:t>
            </w:r>
          </w:p>
          <w:p w:rsidRPr="00994D91" w:rsidR="00742939" w:rsidP="683D4699" w:rsidRDefault="006D6244" w14:paraId="55269489" w14:textId="00C5858E">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Pr>
                <w:b/>
                <w:bCs/>
                <w:color w:val="001689"/>
                <w:sz w:val="18"/>
                <w:szCs w:val="18"/>
                <w:lang w:val="es-ES"/>
              </w:rPr>
              <w:t>Nombre de Contacto</w:t>
            </w:r>
            <w:r w:rsidRPr="00994D91" w:rsidR="04817786">
              <w:rPr>
                <w:b/>
                <w:bCs/>
                <w:color w:val="001689"/>
                <w:sz w:val="18"/>
                <w:szCs w:val="18"/>
                <w:lang w:val="es-ES"/>
              </w:rPr>
              <w:t xml:space="preserve">: </w:t>
            </w:r>
            <w:r w:rsidRPr="00994D91" w:rsidR="4F04C0C3">
              <w:rPr>
                <w:b/>
                <w:bCs/>
                <w:color w:val="001689"/>
                <w:sz w:val="18"/>
                <w:szCs w:val="18"/>
                <w:lang w:val="es-ES"/>
              </w:rPr>
              <w:t>Claudio Escalona</w:t>
            </w:r>
          </w:p>
          <w:p w:rsidR="00DE6DD7" w:rsidP="683D4699" w:rsidRDefault="00DE6DD7" w14:paraId="743BEF39" w14:textId="729747BC">
            <w:pPr>
              <w:pStyle w:val="Sangra1"/>
              <w:spacing w:before="120" w:after="120" w:line="240" w:lineRule="auto"/>
              <w:ind w:left="0"/>
              <w:cnfStyle w:val="000000100000" w:firstRow="0" w:lastRow="0" w:firstColumn="0" w:lastColumn="0" w:oddVBand="0" w:evenVBand="0" w:oddHBand="1" w:evenHBand="0" w:firstRowFirstColumn="0" w:firstRowLastColumn="0" w:lastRowFirstColumn="0" w:lastRowLastColumn="0"/>
              <w:rPr>
                <w:b/>
                <w:bCs/>
                <w:color w:val="001689"/>
                <w:sz w:val="18"/>
                <w:szCs w:val="18"/>
                <w:lang w:val="es-ES"/>
              </w:rPr>
            </w:pPr>
            <w:r w:rsidRPr="00994D91">
              <w:rPr>
                <w:b/>
                <w:bCs/>
                <w:color w:val="001689"/>
                <w:sz w:val="18"/>
                <w:szCs w:val="18"/>
                <w:lang w:val="es-ES"/>
              </w:rPr>
              <w:t xml:space="preserve">E-mail: </w:t>
            </w:r>
            <w:r w:rsidRPr="00994D91" w:rsidR="4587BB54">
              <w:rPr>
                <w:b/>
                <w:bCs/>
                <w:color w:val="001689"/>
                <w:sz w:val="18"/>
                <w:szCs w:val="18"/>
                <w:lang w:val="es-ES"/>
              </w:rPr>
              <w:t>cescalonam@cge.cl</w:t>
            </w:r>
          </w:p>
        </w:tc>
      </w:tr>
    </w:tbl>
    <w:p w:rsidR="009121A2" w:rsidP="009121A2" w:rsidRDefault="009121A2" w14:paraId="0DB38906" w14:textId="77777777">
      <w:pPr>
        <w:ind w:firstLine="567"/>
        <w:rPr>
          <w:lang w:val="es-CL"/>
        </w:rPr>
      </w:pPr>
    </w:p>
    <w:p w:rsidR="00806109" w:rsidP="00806109" w:rsidRDefault="00806109" w14:paraId="1B3DA38E" w14:textId="77777777">
      <w:pPr>
        <w:ind w:firstLine="567"/>
        <w:rPr>
          <w:lang w:val="es-CL"/>
        </w:rPr>
      </w:pPr>
      <w:r>
        <w:rPr>
          <w:lang w:val="es-CL"/>
        </w:rPr>
        <w:t xml:space="preserve">Es obligatorio ingresar los siguientes datos en </w:t>
      </w:r>
      <w:r w:rsidRPr="00806109">
        <w:rPr>
          <w:lang w:val="es-CL"/>
        </w:rPr>
        <w:t xml:space="preserve">el Swift </w:t>
      </w:r>
      <w:proofErr w:type="spellStart"/>
      <w:r w:rsidRPr="00806109">
        <w:rPr>
          <w:lang w:val="es-CL"/>
        </w:rPr>
        <w:t>Code</w:t>
      </w:r>
      <w:proofErr w:type="spellEnd"/>
      <w:r w:rsidRPr="00806109">
        <w:rPr>
          <w:lang w:val="es-CL"/>
        </w:rPr>
        <w:t xml:space="preserve"> o en la descripción de la trasferencia:</w:t>
      </w:r>
    </w:p>
    <w:p w:rsidRPr="00806109" w:rsidR="00806109" w:rsidP="00806109" w:rsidRDefault="00806109" w14:paraId="04C6A9B0" w14:textId="3F9530E1">
      <w:pPr>
        <w:ind w:firstLine="567"/>
        <w:rPr>
          <w:lang w:val="es-CL"/>
        </w:rPr>
      </w:pPr>
      <w:r w:rsidRPr="1B88E58B">
        <w:rPr>
          <w:lang w:val="es-CL"/>
        </w:rPr>
        <w:t xml:space="preserve"> </w:t>
      </w:r>
    </w:p>
    <w:p w:rsidR="2499E007" w:rsidP="1B88E58B" w:rsidRDefault="2499E007" w14:paraId="17DECEA4" w14:textId="0CCBD310">
      <w:pPr>
        <w:pStyle w:val="Prrafodelista"/>
        <w:numPr>
          <w:ilvl w:val="0"/>
          <w:numId w:val="18"/>
        </w:numPr>
        <w:ind w:firstLine="709"/>
        <w:rPr>
          <w:lang w:val="es-ES"/>
        </w:rPr>
      </w:pPr>
      <w:r w:rsidRPr="1B88E58B">
        <w:rPr>
          <w:lang w:val="es-ES"/>
        </w:rPr>
        <w:t>“Adquisición Bases Licitación CGET</w:t>
      </w:r>
      <w:r w:rsidRPr="5F83AB56" w:rsidR="57B4FCA6">
        <w:rPr>
          <w:lang w:val="es-ES"/>
        </w:rPr>
        <w:t>_</w:t>
      </w:r>
      <w:r w:rsidRPr="1B88E58B">
        <w:rPr>
          <w:lang w:val="es-ES"/>
        </w:rPr>
        <w:t>OA</w:t>
      </w:r>
      <w:r w:rsidRPr="5F83AB56" w:rsidR="6457EB5D">
        <w:rPr>
          <w:lang w:val="es-ES"/>
        </w:rPr>
        <w:t>_</w:t>
      </w:r>
      <w:r w:rsidRPr="1B88E58B">
        <w:rPr>
          <w:lang w:val="es-ES"/>
        </w:rPr>
        <w:t>1</w:t>
      </w:r>
      <w:r w:rsidRPr="5F83AB56" w:rsidR="1F31759B">
        <w:rPr>
          <w:lang w:val="es-ES"/>
        </w:rPr>
        <w:t>_</w:t>
      </w:r>
      <w:r w:rsidRPr="1B88E58B">
        <w:rPr>
          <w:lang w:val="es-ES"/>
        </w:rPr>
        <w:t>2025_</w:t>
      </w:r>
      <w:r w:rsidR="00D1279B">
        <w:rPr>
          <w:b/>
          <w:bCs/>
          <w:lang w:val="es-ES"/>
        </w:rPr>
        <w:t>Nombre Empresa</w:t>
      </w:r>
      <w:r w:rsidRPr="1B88E58B">
        <w:rPr>
          <w:lang w:val="es-ES"/>
        </w:rPr>
        <w:t>”</w:t>
      </w:r>
    </w:p>
    <w:p w:rsidR="00991E79" w:rsidP="00991E79" w:rsidRDefault="00991E79" w14:paraId="41642396" w14:textId="77777777">
      <w:pPr>
        <w:rPr>
          <w:lang w:val="es-ES"/>
        </w:rPr>
      </w:pPr>
    </w:p>
    <w:p w:rsidRPr="00991E79" w:rsidR="00991E79" w:rsidP="00991E79" w:rsidRDefault="00991E79" w14:paraId="641A545F" w14:textId="77777777">
      <w:pPr>
        <w:rPr>
          <w:lang w:val="es-ES"/>
        </w:rPr>
      </w:pPr>
    </w:p>
    <w:p w:rsidRPr="00806109" w:rsidR="00806109" w:rsidP="1B88E58B" w:rsidRDefault="00806109" w14:paraId="3218A32B" w14:textId="22B5F787">
      <w:pPr>
        <w:rPr>
          <w:lang w:val="es-CL"/>
        </w:rPr>
      </w:pPr>
    </w:p>
    <w:p w:rsidR="00806109" w:rsidP="00806109" w:rsidRDefault="00806109" w14:paraId="76386F80" w14:textId="4A4921B3">
      <w:pPr>
        <w:pStyle w:val="Prrafodelista"/>
        <w:numPr>
          <w:ilvl w:val="0"/>
          <w:numId w:val="17"/>
        </w:numPr>
        <w:rPr>
          <w:b/>
          <w:bCs/>
          <w:color w:val="001689"/>
          <w:lang w:val="es-CL"/>
        </w:rPr>
      </w:pPr>
      <w:r w:rsidRPr="00806109">
        <w:rPr>
          <w:b/>
          <w:bCs/>
          <w:color w:val="001689"/>
          <w:lang w:val="es-CL"/>
        </w:rPr>
        <w:t xml:space="preserve">Envío de comprobante de pago bancario y formulario, mediante correo electrónico. </w:t>
      </w:r>
    </w:p>
    <w:p w:rsidRPr="00806109" w:rsidR="00806109" w:rsidP="00806109" w:rsidRDefault="00806109" w14:paraId="6271B280" w14:textId="77777777">
      <w:pPr>
        <w:rPr>
          <w:b/>
          <w:bCs/>
          <w:color w:val="001689"/>
          <w:lang w:val="es-CL"/>
        </w:rPr>
      </w:pPr>
    </w:p>
    <w:p w:rsidR="00806109" w:rsidP="00806109" w:rsidRDefault="00806109" w14:paraId="6E1A7B42" w14:textId="197873C7">
      <w:pPr>
        <w:ind w:firstLine="567"/>
        <w:rPr>
          <w:lang w:val="es-CL"/>
        </w:rPr>
      </w:pPr>
      <w:r w:rsidRPr="2FF8FF56">
        <w:rPr>
          <w:lang w:val="es-CL"/>
        </w:rPr>
        <w:t xml:space="preserve">Una vez que el Interesado </w:t>
      </w:r>
      <w:r w:rsidRPr="09EAC622">
        <w:rPr>
          <w:lang w:val="es-CL"/>
        </w:rPr>
        <w:t>ha</w:t>
      </w:r>
      <w:r w:rsidRPr="09EAC622" w:rsidR="4438A09A">
        <w:rPr>
          <w:lang w:val="es-CL"/>
        </w:rPr>
        <w:t>ya</w:t>
      </w:r>
      <w:r w:rsidRPr="2FF8FF56">
        <w:rPr>
          <w:lang w:val="es-CL"/>
        </w:rPr>
        <w:t xml:space="preserve"> realizado la transferencia y enviado el comprobante de la transacción a las direcciones de correo </w:t>
      </w:r>
      <w:hyperlink r:id="rId16">
        <w:r w:rsidRPr="09EAC622" w:rsidR="00956AC3">
          <w:rPr>
            <w:rStyle w:val="Hipervnculo"/>
            <w:lang w:val="es-CL"/>
          </w:rPr>
          <w:t>licitacionesoatx@cgetransmision.cl</w:t>
        </w:r>
      </w:hyperlink>
      <w:r w:rsidRPr="2FF8FF56">
        <w:rPr>
          <w:lang w:val="es-CL"/>
        </w:rPr>
        <w:t>, deberá completar el formulario “</w:t>
      </w:r>
      <w:r w:rsidRPr="2FF8FF56" w:rsidR="3FFAD73C">
        <w:rPr>
          <w:b/>
          <w:bCs/>
          <w:lang w:val="es-CL"/>
        </w:rPr>
        <w:t xml:space="preserve">CGET_OA_1_2025_Formulario </w:t>
      </w:r>
      <w:proofErr w:type="spellStart"/>
      <w:r w:rsidRPr="2FF8FF56" w:rsidR="3FFAD73C">
        <w:rPr>
          <w:b/>
          <w:bCs/>
          <w:lang w:val="es-CL"/>
        </w:rPr>
        <w:t>Adq</w:t>
      </w:r>
      <w:proofErr w:type="spellEnd"/>
      <w:r w:rsidRPr="2FF8FF56" w:rsidR="3FFAD73C">
        <w:rPr>
          <w:b/>
          <w:bCs/>
          <w:lang w:val="es-CL"/>
        </w:rPr>
        <w:t xml:space="preserve">. Bases y Registro </w:t>
      </w:r>
      <w:proofErr w:type="spellStart"/>
      <w:r w:rsidRPr="2FF8FF56" w:rsidR="3FFAD73C">
        <w:rPr>
          <w:b/>
          <w:bCs/>
          <w:lang w:val="es-CL"/>
        </w:rPr>
        <w:t>Particip</w:t>
      </w:r>
      <w:proofErr w:type="spellEnd"/>
      <w:r w:rsidRPr="2FF8FF56" w:rsidR="3FFAD73C">
        <w:rPr>
          <w:b/>
          <w:bCs/>
          <w:lang w:val="es-CL"/>
        </w:rPr>
        <w:t>. Lic. Rev. 0</w:t>
      </w:r>
      <w:r w:rsidRPr="2FF8FF56">
        <w:rPr>
          <w:lang w:val="es-CL"/>
        </w:rPr>
        <w:t xml:space="preserve">” que </w:t>
      </w:r>
      <w:r w:rsidRPr="00D27BD1">
        <w:rPr>
          <w:lang w:val="es-CL"/>
        </w:rPr>
        <w:t>se encuentra en el sitio web de CGE</w:t>
      </w:r>
      <w:r w:rsidRPr="00D27BD1" w:rsidR="0C869398">
        <w:rPr>
          <w:lang w:val="es-CL"/>
        </w:rPr>
        <w:t xml:space="preserve"> Transmisión</w:t>
      </w:r>
      <w:r w:rsidRPr="00D27BD1">
        <w:rPr>
          <w:lang w:val="es-CL"/>
        </w:rPr>
        <w:t xml:space="preserve"> y enviarlo en formato </w:t>
      </w:r>
      <w:r w:rsidRPr="09EAC622" w:rsidR="31BBA4EE">
        <w:rPr>
          <w:lang w:val="es-CL"/>
        </w:rPr>
        <w:t xml:space="preserve">PDF </w:t>
      </w:r>
      <w:r w:rsidRPr="00D27BD1">
        <w:rPr>
          <w:lang w:val="es-CL"/>
        </w:rPr>
        <w:t>al correo</w:t>
      </w:r>
      <w:r w:rsidR="00D470BD">
        <w:rPr>
          <w:lang w:val="es-CL"/>
        </w:rPr>
        <w:t xml:space="preserve"> </w:t>
      </w:r>
      <w:r w:rsidR="00956AC3">
        <w:rPr>
          <w:lang w:val="es-CL"/>
        </w:rPr>
        <w:t>ya señalado</w:t>
      </w:r>
      <w:r w:rsidRPr="00D27BD1">
        <w:rPr>
          <w:lang w:val="es-CL"/>
        </w:rPr>
        <w:t>, adjuntando el comprobante de transacción.</w:t>
      </w:r>
      <w:r w:rsidRPr="2FF8FF56">
        <w:rPr>
          <w:lang w:val="es-CL"/>
        </w:rPr>
        <w:t xml:space="preserve"> </w:t>
      </w:r>
    </w:p>
    <w:p w:rsidRPr="00806109" w:rsidR="00806109" w:rsidP="00806109" w:rsidRDefault="00806109" w14:paraId="2B071F72" w14:textId="77777777">
      <w:pPr>
        <w:ind w:firstLine="567"/>
        <w:rPr>
          <w:lang w:val="es-CL"/>
        </w:rPr>
      </w:pPr>
    </w:p>
    <w:p w:rsidR="00806109" w:rsidP="00806109" w:rsidRDefault="00806109" w14:paraId="08F77343" w14:textId="44713B6A">
      <w:pPr>
        <w:ind w:firstLine="567"/>
        <w:rPr>
          <w:lang w:val="es-CL"/>
        </w:rPr>
      </w:pPr>
      <w:r w:rsidRPr="03AB6909" w:rsidR="03AB6909">
        <w:rPr>
          <w:lang w:val="es-CL"/>
        </w:rPr>
        <w:t>El plazo para el envío a CGET del comprobante de pago bancario y el formulario antes indicado, será hasta la fecha establecida para el “Cierre de Adquisición de Bases”, señalada en el numeral 5.1, Tabla 2 de las Bases Administrativas Generales, esto es, hasta el viernes 05 de febrero de 2026.</w:t>
      </w:r>
    </w:p>
    <w:p w:rsidRPr="00806109" w:rsidR="00806109" w:rsidP="00806109" w:rsidRDefault="00806109" w14:paraId="77511A36" w14:textId="77777777">
      <w:pPr>
        <w:ind w:firstLine="567"/>
        <w:rPr>
          <w:lang w:val="es-CL"/>
        </w:rPr>
      </w:pPr>
    </w:p>
    <w:p w:rsidRPr="00A33E23" w:rsidR="00806109" w:rsidP="00F53B9F" w:rsidRDefault="00806109" w14:paraId="12B9D5D1" w14:textId="5663F52E">
      <w:pPr>
        <w:rPr>
          <w:rFonts w:eastAsia="Arial"/>
          <w:b/>
          <w:szCs w:val="20"/>
          <w:u w:val="single"/>
          <w:lang w:val="es-CL"/>
        </w:rPr>
      </w:pPr>
      <w:r w:rsidRPr="00A33E23">
        <w:rPr>
          <w:rFonts w:eastAsia="Arial"/>
          <w:b/>
          <w:szCs w:val="20"/>
          <w:u w:val="single"/>
          <w:lang w:val="es-CL"/>
        </w:rPr>
        <w:t xml:space="preserve">Con posterioridad a dicho plazo, </w:t>
      </w:r>
      <w:r w:rsidRPr="00A33E23" w:rsidR="00F53B9F">
        <w:rPr>
          <w:rFonts w:eastAsia="Arial"/>
          <w:b/>
          <w:szCs w:val="20"/>
          <w:u w:val="single"/>
          <w:lang w:val="es-CL"/>
        </w:rPr>
        <w:t>CGE</w:t>
      </w:r>
      <w:r w:rsidRPr="00A33E23" w:rsidR="27341575">
        <w:rPr>
          <w:rFonts w:eastAsia="Arial"/>
          <w:b/>
          <w:szCs w:val="20"/>
          <w:u w:val="single"/>
          <w:lang w:val="es-CL"/>
        </w:rPr>
        <w:t>T</w:t>
      </w:r>
      <w:r w:rsidRPr="00A33E23">
        <w:rPr>
          <w:rFonts w:eastAsia="Arial"/>
          <w:b/>
          <w:szCs w:val="20"/>
          <w:u w:val="single"/>
          <w:lang w:val="es-CL"/>
        </w:rPr>
        <w:t xml:space="preserve"> no recibirá los documentos mencionados.</w:t>
      </w:r>
    </w:p>
    <w:p w:rsidR="00F53B9F" w:rsidP="00F53B9F" w:rsidRDefault="00F53B9F" w14:paraId="13DD4A80" w14:textId="77777777">
      <w:pPr>
        <w:rPr>
          <w:b/>
          <w:bCs/>
          <w:sz w:val="24"/>
          <w:szCs w:val="32"/>
          <w:u w:val="single"/>
          <w:lang w:val="es-CL"/>
        </w:rPr>
      </w:pPr>
    </w:p>
    <w:p w:rsidR="00F53B9F" w:rsidP="00F53B9F" w:rsidRDefault="00F53B9F" w14:paraId="6432F190" w14:textId="77777777">
      <w:pPr>
        <w:rPr>
          <w:b/>
          <w:bCs/>
          <w:sz w:val="24"/>
          <w:szCs w:val="32"/>
          <w:u w:val="single"/>
          <w:lang w:val="es-CL"/>
        </w:rPr>
      </w:pPr>
    </w:p>
    <w:p w:rsidR="00F53B9F" w:rsidP="00F53B9F" w:rsidRDefault="00F53B9F" w14:paraId="29F7574A" w14:textId="61EB1096">
      <w:pPr>
        <w:pStyle w:val="Prrafodelista"/>
        <w:numPr>
          <w:ilvl w:val="0"/>
          <w:numId w:val="17"/>
        </w:numPr>
        <w:rPr>
          <w:b/>
          <w:bCs/>
          <w:color w:val="001689"/>
          <w:lang w:val="es-CL"/>
        </w:rPr>
      </w:pPr>
      <w:r w:rsidRPr="00F53B9F">
        <w:rPr>
          <w:b/>
          <w:bCs/>
          <w:color w:val="001689"/>
          <w:lang w:val="es-CL"/>
        </w:rPr>
        <w:t>Emisión de Comprobante de Adquisición de Bases de Licitación, de Ingreso al Registro de Participantes y de habilitación en el Portal.</w:t>
      </w:r>
    </w:p>
    <w:p w:rsidR="00F53B9F" w:rsidP="00F53B9F" w:rsidRDefault="00F53B9F" w14:paraId="601D8BD7" w14:textId="77777777">
      <w:pPr>
        <w:rPr>
          <w:b/>
          <w:bCs/>
          <w:color w:val="001689"/>
          <w:lang w:val="es-CL"/>
        </w:rPr>
      </w:pPr>
    </w:p>
    <w:p w:rsidRPr="00D27BD1" w:rsidR="00F53B9F" w:rsidP="00F53B9F" w:rsidRDefault="00F53B9F" w14:paraId="246DE73E" w14:textId="06D904F2">
      <w:pPr>
        <w:ind w:firstLine="567"/>
        <w:rPr>
          <w:lang w:val="es-CL"/>
        </w:rPr>
      </w:pPr>
      <w:r w:rsidRPr="60C4203A">
        <w:rPr>
          <w:lang w:val="es-CL"/>
        </w:rPr>
        <w:t>Una vez que</w:t>
      </w:r>
      <w:r w:rsidRPr="09EAC622">
        <w:rPr>
          <w:lang w:val="es-CL"/>
        </w:rPr>
        <w:t xml:space="preserve"> </w:t>
      </w:r>
      <w:r w:rsidRPr="09EAC622" w:rsidR="661D0DC6">
        <w:rPr>
          <w:lang w:val="es-CL"/>
        </w:rPr>
        <w:t>el Interesado</w:t>
      </w:r>
      <w:r w:rsidRPr="60C4203A">
        <w:rPr>
          <w:lang w:val="es-CL"/>
        </w:rPr>
        <w:t xml:space="preserve"> </w:t>
      </w:r>
      <w:r w:rsidRPr="60C4203A">
        <w:rPr>
          <w:lang w:val="es-CL"/>
        </w:rPr>
        <w:t xml:space="preserve">haya </w:t>
      </w:r>
      <w:r w:rsidRPr="60C4203A">
        <w:rPr>
          <w:lang w:val="es-CL"/>
        </w:rPr>
        <w:t>completado el registro en el Portal y CGE</w:t>
      </w:r>
      <w:r w:rsidRPr="60C4203A" w:rsidR="71A068D2">
        <w:rPr>
          <w:lang w:val="es-CL"/>
        </w:rPr>
        <w:t>T</w:t>
      </w:r>
      <w:r w:rsidRPr="60C4203A">
        <w:rPr>
          <w:lang w:val="es-CL"/>
        </w:rPr>
        <w:t xml:space="preserve"> haya verificado el pago por la Adquisición </w:t>
      </w:r>
      <w:r w:rsidRPr="00D27BD1">
        <w:rPr>
          <w:lang w:val="es-CL"/>
        </w:rPr>
        <w:t>de las Bases, se enviará al correo indicado en el formulario de adquisición del Interesado</w:t>
      </w:r>
      <w:r w:rsidR="006D1BBC">
        <w:rPr>
          <w:lang w:val="es-CL"/>
        </w:rPr>
        <w:t xml:space="preserve"> y/o</w:t>
      </w:r>
      <w:r w:rsidR="00116825">
        <w:rPr>
          <w:lang w:val="es-CL"/>
        </w:rPr>
        <w:t xml:space="preserve"> por mensajería del Portal de Licitaciones</w:t>
      </w:r>
      <w:r w:rsidRPr="00D27BD1">
        <w:rPr>
          <w:lang w:val="es-CL"/>
        </w:rPr>
        <w:t>, un “Comprobante de Adquisición de Bases de Licitación, de Ingreso al Registro de Participantes y de habilitación en el Portal</w:t>
      </w:r>
      <w:r w:rsidRPr="00D27BD1" w:rsidR="00583F07">
        <w:rPr>
          <w:lang w:val="es-CL"/>
        </w:rPr>
        <w:t xml:space="preserve"> para presentar Ofertas</w:t>
      </w:r>
      <w:r w:rsidRPr="00D27BD1">
        <w:rPr>
          <w:lang w:val="es-CL"/>
        </w:rPr>
        <w:t>”.</w:t>
      </w:r>
    </w:p>
    <w:p w:rsidRPr="00D27BD1" w:rsidR="00F53B9F" w:rsidP="00956AC3" w:rsidRDefault="00F53B9F" w14:paraId="6FB31199" w14:textId="77777777">
      <w:pPr>
        <w:rPr>
          <w:lang w:val="es-CL"/>
        </w:rPr>
      </w:pPr>
    </w:p>
    <w:p w:rsidR="00F53B9F" w:rsidP="00F53B9F" w:rsidRDefault="00E54A9A" w14:paraId="4F5C5699" w14:textId="78259FF0">
      <w:pPr>
        <w:ind w:firstLine="567"/>
        <w:rPr>
          <w:lang w:val="es-CL"/>
        </w:rPr>
      </w:pPr>
      <w:r>
        <w:rPr>
          <w:lang w:val="es-CL"/>
        </w:rPr>
        <w:t>E</w:t>
      </w:r>
      <w:r w:rsidRPr="00D27BD1" w:rsidR="00F53B9F">
        <w:rPr>
          <w:lang w:val="es-CL"/>
        </w:rPr>
        <w:t>l “Comprobante de Adquisición de Bases de Licitación y de Ingreso al Registro de Participantes y de habilitación en el Portal</w:t>
      </w:r>
      <w:r w:rsidRPr="00D27BD1" w:rsidR="00E94C99">
        <w:rPr>
          <w:lang w:val="es-CL"/>
        </w:rPr>
        <w:t xml:space="preserve"> para presentar Ofertas</w:t>
      </w:r>
      <w:r w:rsidRPr="00D27BD1" w:rsidR="00F53B9F">
        <w:rPr>
          <w:lang w:val="es-CL"/>
        </w:rPr>
        <w:t>” que entrega CGE</w:t>
      </w:r>
      <w:r w:rsidRPr="00D27BD1" w:rsidR="0967B73B">
        <w:rPr>
          <w:lang w:val="es-CL"/>
        </w:rPr>
        <w:t>T</w:t>
      </w:r>
      <w:r w:rsidRPr="00D27BD1" w:rsidR="00F53B9F">
        <w:rPr>
          <w:lang w:val="es-CL"/>
        </w:rPr>
        <w:t xml:space="preserve"> </w:t>
      </w:r>
      <w:r w:rsidRPr="09EAC622" w:rsidR="2D8EE41C">
        <w:rPr>
          <w:lang w:val="es-CL"/>
        </w:rPr>
        <w:t>acreditará el cumplimiento de</w:t>
      </w:r>
      <w:r w:rsidRPr="09EAC622" w:rsidR="50C45F04">
        <w:rPr>
          <w:lang w:val="es-CL"/>
        </w:rPr>
        <w:t xml:space="preserve"> los</w:t>
      </w:r>
      <w:r w:rsidRPr="09EAC622" w:rsidR="2D8EE41C">
        <w:rPr>
          <w:lang w:val="es-CL"/>
        </w:rPr>
        <w:t xml:space="preserve"> requisitos de pago y registro</w:t>
      </w:r>
      <w:r w:rsidRPr="09EAC622" w:rsidR="1AB610BD">
        <w:rPr>
          <w:lang w:val="es-CL"/>
        </w:rPr>
        <w:t xml:space="preserve">, </w:t>
      </w:r>
      <w:r w:rsidRPr="09EAC622" w:rsidR="2D8EE41C">
        <w:rPr>
          <w:lang w:val="es-CL"/>
        </w:rPr>
        <w:t xml:space="preserve">y se </w:t>
      </w:r>
      <w:r w:rsidRPr="09EAC622" w:rsidR="21629B4B">
        <w:rPr>
          <w:lang w:val="es-CL"/>
        </w:rPr>
        <w:t>comunicará</w:t>
      </w:r>
      <w:r w:rsidR="0053123C">
        <w:rPr>
          <w:lang w:val="es-CL"/>
        </w:rPr>
        <w:t xml:space="preserve"> </w:t>
      </w:r>
      <w:r w:rsidR="003F5548">
        <w:rPr>
          <w:lang w:val="es-CL"/>
        </w:rPr>
        <w:t xml:space="preserve">mediante correo electrónico y/o mensajería </w:t>
      </w:r>
      <w:r w:rsidRPr="09EAC622" w:rsidR="797729B9">
        <w:rPr>
          <w:lang w:val="es-CL"/>
        </w:rPr>
        <w:t>de</w:t>
      </w:r>
      <w:r w:rsidRPr="09EAC622" w:rsidR="003F5548">
        <w:rPr>
          <w:lang w:val="es-CL"/>
        </w:rPr>
        <w:t xml:space="preserve">l </w:t>
      </w:r>
      <w:r w:rsidR="003F5548">
        <w:rPr>
          <w:lang w:val="es-CL"/>
        </w:rPr>
        <w:t>Portal de Licitaciones</w:t>
      </w:r>
      <w:r w:rsidRPr="00D27BD1" w:rsidR="00F53B9F">
        <w:rPr>
          <w:lang w:val="es-CL"/>
        </w:rPr>
        <w:t>.</w:t>
      </w:r>
    </w:p>
    <w:p w:rsidR="00D87E00" w:rsidP="008E0A23" w:rsidRDefault="00D87E00" w14:paraId="53A42D25" w14:textId="77777777">
      <w:pPr>
        <w:rPr>
          <w:lang w:val="es-CL"/>
        </w:rPr>
      </w:pPr>
    </w:p>
    <w:p w:rsidR="00D87E00" w:rsidP="09EAC622" w:rsidRDefault="00D87E00" w14:paraId="4462CE8C" w14:textId="7D963ED5">
      <w:pPr>
        <w:ind w:firstLine="567"/>
        <w:rPr>
          <w:lang w:val="es-CL"/>
        </w:rPr>
      </w:pPr>
      <w:r>
        <w:rPr>
          <w:lang w:val="es-CL"/>
        </w:rPr>
        <w:t>Una vez que el Participante haya recibido el</w:t>
      </w:r>
      <w:r w:rsidR="008E0A23">
        <w:rPr>
          <w:lang w:val="es-CL"/>
        </w:rPr>
        <w:t xml:space="preserve"> C</w:t>
      </w:r>
      <w:r>
        <w:rPr>
          <w:lang w:val="es-CL"/>
        </w:rPr>
        <w:t xml:space="preserve">omprobante, deberá verificar inmediatamente que su inscripción en el referido Portal </w:t>
      </w:r>
      <w:r w:rsidRPr="09EAC622">
        <w:rPr>
          <w:lang w:val="es-CL"/>
        </w:rPr>
        <w:t>est</w:t>
      </w:r>
      <w:r w:rsidRPr="09EAC622" w:rsidR="39226477">
        <w:rPr>
          <w:lang w:val="es-CL"/>
        </w:rPr>
        <w:t>é</w:t>
      </w:r>
      <w:r>
        <w:rPr>
          <w:lang w:val="es-CL"/>
        </w:rPr>
        <w:t xml:space="preserve"> conforme y </w:t>
      </w:r>
      <w:r w:rsidRPr="09EAC622">
        <w:rPr>
          <w:lang w:val="es-CL"/>
        </w:rPr>
        <w:t>p</w:t>
      </w:r>
      <w:r w:rsidRPr="09EAC622" w:rsidR="03B920D7">
        <w:rPr>
          <w:lang w:val="es-CL"/>
        </w:rPr>
        <w:t>odrá</w:t>
      </w:r>
      <w:r>
        <w:rPr>
          <w:lang w:val="es-CL"/>
        </w:rPr>
        <w:t xml:space="preserve"> visualizar todas las Obras del Proceso de Licitación.</w:t>
      </w:r>
    </w:p>
    <w:p w:rsidR="00D87E00" w:rsidP="09EAC622" w:rsidRDefault="00D87E00" w14:paraId="7AFA7BAF" w14:textId="3ED48CCC">
      <w:pPr>
        <w:ind w:firstLine="567"/>
        <w:rPr>
          <w:lang w:val="es-CL"/>
        </w:rPr>
      </w:pPr>
    </w:p>
    <w:p w:rsidR="00D87E00" w:rsidP="00956AC3" w:rsidRDefault="00D87E00" w14:paraId="2054BCC9" w14:textId="25109D8D">
      <w:pPr>
        <w:ind w:firstLine="567"/>
        <w:rPr>
          <w:lang w:val="es-CL"/>
        </w:rPr>
      </w:pPr>
      <w:r>
        <w:rPr>
          <w:lang w:val="es-CL"/>
        </w:rPr>
        <w:t xml:space="preserve">Realizado lo anterior, el Participante deberá enviar al correo electrónico </w:t>
      </w:r>
      <w:hyperlink r:id="rId17">
        <w:r w:rsidRPr="09EAC622">
          <w:rPr>
            <w:rStyle w:val="Hipervnculo"/>
            <w:lang w:val="es-CL"/>
          </w:rPr>
          <w:t>licitacionesoatx@cgetransmision.cl</w:t>
        </w:r>
      </w:hyperlink>
      <w:r>
        <w:rPr>
          <w:lang w:val="es-CL"/>
        </w:rPr>
        <w:t>, la confirmación de la recepción del Comprobante de Adquisición de Bases</w:t>
      </w:r>
      <w:r>
        <w:rPr>
          <w:lang w:val="es-CL"/>
        </w:rPr>
        <w:t xml:space="preserve"> </w:t>
      </w:r>
      <w:r w:rsidRPr="09EAC622" w:rsidR="5BD827BB">
        <w:rPr>
          <w:lang w:val="es-CL"/>
        </w:rPr>
        <w:t xml:space="preserve">e informar </w:t>
      </w:r>
      <w:r>
        <w:rPr>
          <w:lang w:val="es-CL"/>
        </w:rPr>
        <w:t>si se encuentr</w:t>
      </w:r>
      <w:r w:rsidR="00A33E23">
        <w:rPr>
          <w:lang w:val="es-CL"/>
        </w:rPr>
        <w:t>a</w:t>
      </w:r>
      <w:r>
        <w:rPr>
          <w:lang w:val="es-CL"/>
        </w:rPr>
        <w:t xml:space="preserve"> correctamente habilitado en el Portal, </w:t>
      </w:r>
      <w:r w:rsidR="00D470BD">
        <w:rPr>
          <w:lang w:val="es-CL"/>
        </w:rPr>
        <w:t>de acuerdo con</w:t>
      </w:r>
      <w:r>
        <w:rPr>
          <w:lang w:val="es-CL"/>
        </w:rPr>
        <w:t xml:space="preserve"> lo indicado precedentemente. </w:t>
      </w:r>
    </w:p>
    <w:p w:rsidR="00D87E00" w:rsidP="00956AC3" w:rsidRDefault="00D87E00" w14:paraId="7E6713A1" w14:textId="77777777">
      <w:pPr>
        <w:ind w:firstLine="567"/>
        <w:rPr>
          <w:lang w:val="es-CL"/>
        </w:rPr>
      </w:pPr>
    </w:p>
    <w:p w:rsidR="00D87E00" w:rsidP="00956AC3" w:rsidRDefault="00D87E00" w14:paraId="2B41018A" w14:textId="20A5CCAE">
      <w:pPr>
        <w:ind w:firstLine="567"/>
        <w:rPr>
          <w:lang w:val="es-CL"/>
        </w:rPr>
      </w:pPr>
      <w:r>
        <w:rPr>
          <w:lang w:val="es-CL"/>
        </w:rPr>
        <w:t xml:space="preserve">Para </w:t>
      </w:r>
      <w:r w:rsidR="00D470BD">
        <w:rPr>
          <w:lang w:val="es-CL"/>
        </w:rPr>
        <w:t>más información</w:t>
      </w:r>
      <w:r>
        <w:rPr>
          <w:lang w:val="es-CL"/>
        </w:rPr>
        <w:t xml:space="preserve"> respecto del Portal de Licitaciones, revisar Manual de Usuario del Portal SAP Ariba publicado en </w:t>
      </w:r>
      <w:r w:rsidRPr="00956AC3">
        <w:rPr>
          <w:lang w:val="es-CL"/>
        </w:rPr>
        <w:t>https://www.cgetransmision.cl/</w:t>
      </w:r>
      <w:r>
        <w:rPr>
          <w:lang w:val="es-CL"/>
        </w:rPr>
        <w:t>.</w:t>
      </w:r>
    </w:p>
    <w:p w:rsidR="00F53B9F" w:rsidP="00F53B9F" w:rsidRDefault="00F53B9F" w14:paraId="5C121E1E" w14:textId="77777777">
      <w:pPr>
        <w:rPr>
          <w:b/>
          <w:bCs/>
          <w:color w:val="001689"/>
          <w:lang w:val="es-CL"/>
        </w:rPr>
      </w:pPr>
    </w:p>
    <w:p w:rsidRPr="008E0A23" w:rsidR="008E0A23" w:rsidP="008E0A23" w:rsidRDefault="008E0A23" w14:paraId="0B909CEE" w14:textId="0978EA71">
      <w:pPr>
        <w:ind w:firstLine="567"/>
        <w:rPr>
          <w:lang w:val="es-CL"/>
        </w:rPr>
      </w:pPr>
      <w:r w:rsidRPr="7D70943C">
        <w:rPr>
          <w:lang w:val="es-CL"/>
        </w:rPr>
        <w:t xml:space="preserve">CGET dentro de los 30 días siguientes a la confirmación de la recepción de las trasferencias recibidas o pagos efectuados por la compra de las </w:t>
      </w:r>
      <w:r w:rsidRPr="7D70943C" w:rsidR="471D791F">
        <w:rPr>
          <w:lang w:val="es-CL"/>
        </w:rPr>
        <w:t>B</w:t>
      </w:r>
      <w:r w:rsidRPr="7D70943C">
        <w:rPr>
          <w:lang w:val="es-CL"/>
        </w:rPr>
        <w:t xml:space="preserve">ases, emitirá </w:t>
      </w:r>
      <w:r w:rsidRPr="7D70943C" w:rsidR="78B224B5">
        <w:rPr>
          <w:lang w:val="es-CL"/>
        </w:rPr>
        <w:t xml:space="preserve">la </w:t>
      </w:r>
      <w:r w:rsidRPr="7D70943C">
        <w:rPr>
          <w:lang w:val="es-CL"/>
        </w:rPr>
        <w:t>factura por la adquisición de Bases de Licitación.</w:t>
      </w:r>
    </w:p>
    <w:p w:rsidRPr="00001634" w:rsidR="00001634" w:rsidP="00001634" w:rsidRDefault="00001634" w14:paraId="7D6148F8" w14:textId="77777777">
      <w:pPr>
        <w:pStyle w:val="Prrafodelista"/>
        <w:ind w:left="1069"/>
        <w:rPr>
          <w:b/>
          <w:bCs/>
          <w:color w:val="001689"/>
          <w:lang w:val="es-CL"/>
        </w:rPr>
      </w:pPr>
    </w:p>
    <w:p w:rsidRPr="00001634" w:rsidR="00001634" w:rsidP="00001634" w:rsidRDefault="00001634" w14:paraId="1839493C" w14:textId="7F7E6E1D">
      <w:pPr>
        <w:pStyle w:val="Prrafodelista"/>
        <w:numPr>
          <w:ilvl w:val="0"/>
          <w:numId w:val="17"/>
        </w:numPr>
        <w:rPr>
          <w:b/>
          <w:bCs/>
          <w:color w:val="001689"/>
          <w:lang w:val="es-CL"/>
        </w:rPr>
      </w:pPr>
      <w:r w:rsidRPr="00001634">
        <w:rPr>
          <w:b/>
          <w:bCs/>
          <w:color w:val="001689"/>
          <w:lang w:val="es-CL"/>
        </w:rPr>
        <w:t xml:space="preserve">Disponibilidad de Bases de Licitación </w:t>
      </w:r>
    </w:p>
    <w:p w:rsidRPr="00001634" w:rsidR="00001634" w:rsidP="00001634" w:rsidRDefault="00001634" w14:paraId="76E9B980" w14:textId="77777777">
      <w:pPr>
        <w:pStyle w:val="Prrafodelista"/>
        <w:ind w:left="1069"/>
        <w:rPr>
          <w:lang w:val="es-CL"/>
        </w:rPr>
      </w:pPr>
    </w:p>
    <w:p w:rsidRPr="00001634" w:rsidR="00001634" w:rsidP="03AB6909" w:rsidRDefault="00001634" w14:paraId="4CE7F4A9" w14:textId="701562E8">
      <w:pPr>
        <w:ind w:firstLine="567"/>
        <w:rPr>
          <w:highlight w:val="yellow"/>
          <w:lang w:val="es-CL"/>
        </w:rPr>
      </w:pPr>
      <w:r w:rsidRPr="03AB6909" w:rsidR="03AB6909">
        <w:rPr>
          <w:lang w:val="es-CL"/>
        </w:rPr>
        <w:t>Las Bases de Licitación se encuentran disponibles en Portal de Licitaciones y sitio web de CGET desde el día 26 de septiembre del 2025.</w:t>
      </w:r>
    </w:p>
    <w:sectPr w:rsidRPr="00001634" w:rsidR="00001634" w:rsidSect="00491AC6">
      <w:headerReference w:type="default" r:id="rId18"/>
      <w:footerReference w:type="default" r:id="rId19"/>
      <w:headerReference w:type="first" r:id="rId20"/>
      <w:footerReference w:type="first" r:id="rId21"/>
      <w:pgSz w:w="11906" w:h="16838" w:orient="portrait" w:code="9"/>
      <w:pgMar w:top="1389" w:right="851" w:bottom="1418"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282" w:rsidRDefault="00FB3282" w14:paraId="067D4752" w14:textId="77777777">
      <w:r>
        <w:separator/>
      </w:r>
    </w:p>
    <w:p w:rsidR="00FB3282" w:rsidRDefault="00FB3282" w14:paraId="0F25C6FF" w14:textId="77777777"/>
  </w:endnote>
  <w:endnote w:type="continuationSeparator" w:id="0">
    <w:p w:rsidR="00FB3282" w:rsidRDefault="00FB3282" w14:paraId="0B67F620" w14:textId="77777777">
      <w:r>
        <w:continuationSeparator/>
      </w:r>
    </w:p>
    <w:p w:rsidR="00FB3282" w:rsidRDefault="00FB3282" w14:paraId="2E59F17C" w14:textId="77777777"/>
  </w:endnote>
  <w:endnote w:type="continuationNotice" w:id="1">
    <w:p w:rsidR="00FB3282" w:rsidRDefault="00FB3282" w14:paraId="35D5DA8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IN-Regular">
    <w:altName w:val="Segoe Prin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AC6" w:rsidP="1B88E58B" w:rsidRDefault="1B88E58B" w14:paraId="62CA97C0" w14:textId="12F92CB6">
    <w:pPr>
      <w:pStyle w:val="Piedepgina"/>
      <w:jc w:val="right"/>
      <w:rPr>
        <w:sz w:val="16"/>
        <w:szCs w:val="16"/>
      </w:rPr>
    </w:pPr>
    <w:r>
      <w:t xml:space="preserve">Página </w:t>
    </w:r>
    <w:sdt>
      <w:sdtPr>
        <w:id w:val="1510330780"/>
        <w:docPartObj>
          <w:docPartGallery w:val="Page Numbers (Bottom of Page)"/>
          <w:docPartUnique/>
        </w:docPartObj>
      </w:sdtPr>
      <w:sdtContent>
        <w:r w:rsidRPr="1B88E58B" w:rsidR="00491AC6">
          <w:rPr>
            <w:lang w:val="es-ES"/>
          </w:rPr>
          <w:fldChar w:fldCharType="begin"/>
        </w:r>
        <w:r w:rsidR="00491AC6">
          <w:instrText>PAGE   \* MERGEFORMAT</w:instrText>
        </w:r>
        <w:r w:rsidRPr="1B88E58B" w:rsidR="00491AC6">
          <w:fldChar w:fldCharType="separate"/>
        </w:r>
        <w:r w:rsidRPr="1B88E58B">
          <w:rPr>
            <w:lang w:val="es-ES"/>
          </w:rPr>
          <w:t>2</w:t>
        </w:r>
        <w:r w:rsidRPr="1B88E58B" w:rsidR="00491AC6">
          <w:rPr>
            <w:lang w:val="es-ES"/>
          </w:rPr>
          <w:fldChar w:fldCharType="end"/>
        </w:r>
      </w:sdtContent>
    </w:sdt>
  </w:p>
  <w:p w:rsidR="00491AC6" w:rsidP="1B88E58B" w:rsidRDefault="1B88E58B" w14:paraId="2646B62D" w14:textId="228FEA6A">
    <w:pPr>
      <w:spacing w:before="240" w:after="240" w:line="240" w:lineRule="auto"/>
      <w:rPr>
        <w:sz w:val="16"/>
        <w:szCs w:val="16"/>
        <w:lang w:val="es-ES"/>
      </w:rPr>
    </w:pPr>
    <w:r w:rsidRPr="1B88E58B">
      <w:rPr>
        <w:sz w:val="16"/>
        <w:szCs w:val="16"/>
        <w:lang w:val="es-ES"/>
      </w:rPr>
      <w:t xml:space="preserve">CGET_OA_1_2025_Manual_Adquisión Bases Licitación Rev. </w:t>
    </w:r>
    <w:r w:rsidR="00D470BD">
      <w:rPr>
        <w:sz w:val="16"/>
        <w:szCs w:val="16"/>
        <w:lang w:val="es-ES"/>
      </w:rPr>
      <w:t>D</w:t>
    </w:r>
  </w:p>
  <w:p w:rsidR="1B88E58B" w:rsidP="1B88E58B" w:rsidRDefault="1B88E58B" w14:paraId="1DA27228" w14:textId="0DD92753">
    <w:pPr>
      <w:spacing w:before="240" w:after="240" w:line="240" w:lineRule="auto"/>
      <w:rPr>
        <w:sz w:val="16"/>
        <w:szCs w:val="16"/>
        <w:lang w:val="es-ES"/>
      </w:rPr>
    </w:pPr>
    <w:r w:rsidRPr="1B88E58B">
      <w:rPr>
        <w:sz w:val="16"/>
        <w:szCs w:val="16"/>
        <w:lang w:val="es-ES"/>
      </w:rPr>
      <w:t>Propiedad de CGE Transmisión. Prohibida su reproducción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AC6" w:rsidRDefault="00491AC6" w14:paraId="56992D14" w14:textId="701F9342">
    <w:pPr>
      <w:pStyle w:val="Piedepgina"/>
      <w:jc w:val="right"/>
    </w:pPr>
    <w:r>
      <w:t xml:space="preserve">Página </w:t>
    </w:r>
    <w:sdt>
      <w:sdtPr>
        <w:id w:val="416525190"/>
        <w:docPartObj>
          <w:docPartGallery w:val="Page Numbers (Bottom of Page)"/>
          <w:docPartUnique/>
        </w:docPartObj>
      </w:sdtPr>
      <w:sdtContent>
        <w:r>
          <w:fldChar w:fldCharType="begin"/>
        </w:r>
        <w:r>
          <w:instrText>PAGE   \* MERGEFORMAT</w:instrText>
        </w:r>
        <w:r>
          <w:fldChar w:fldCharType="separate"/>
        </w:r>
        <w:r>
          <w:rPr>
            <w:lang w:val="es-ES"/>
          </w:rPr>
          <w:t>2</w:t>
        </w:r>
        <w:r>
          <w:fldChar w:fldCharType="end"/>
        </w:r>
      </w:sdtContent>
    </w:sdt>
  </w:p>
  <w:p w:rsidR="00491AC6" w:rsidRDefault="00491AC6" w14:paraId="62078C2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282" w:rsidRDefault="00FB3282" w14:paraId="58A04464" w14:textId="77777777">
      <w:r>
        <w:separator/>
      </w:r>
    </w:p>
    <w:p w:rsidR="00FB3282" w:rsidRDefault="00FB3282" w14:paraId="176C85E6" w14:textId="77777777"/>
  </w:footnote>
  <w:footnote w:type="continuationSeparator" w:id="0">
    <w:p w:rsidR="00FB3282" w:rsidRDefault="00FB3282" w14:paraId="3B7633DE" w14:textId="77777777">
      <w:r>
        <w:continuationSeparator/>
      </w:r>
    </w:p>
    <w:p w:rsidR="00FB3282" w:rsidRDefault="00FB3282" w14:paraId="40B0AAE2" w14:textId="77777777"/>
  </w:footnote>
  <w:footnote w:type="continuationNotice" w:id="1">
    <w:p w:rsidR="00FB3282" w:rsidRDefault="00FB3282" w14:paraId="77C48D25" w14:textId="77777777">
      <w:pPr>
        <w:spacing w:line="240" w:lineRule="auto"/>
      </w:pPr>
    </w:p>
  </w:footnote>
  <w:footnote w:id="2">
    <w:p w:rsidRPr="00E36E54" w:rsidR="00E36E54" w:rsidRDefault="00E36E54" w14:paraId="2D300C87" w14:textId="622451A0">
      <w:pPr>
        <w:pStyle w:val="Textonotapie"/>
        <w:rPr>
          <w:lang w:val="es-CL"/>
        </w:rPr>
      </w:pPr>
      <w:r>
        <w:rPr>
          <w:rStyle w:val="Refdenotaalpie"/>
        </w:rPr>
        <w:footnoteRef/>
      </w:r>
      <w:r>
        <w:t xml:space="preserve"> </w:t>
      </w:r>
      <w:r w:rsidR="00BB39AE">
        <w:t>Para el caso de las transferencias en moneda extranjera, el interesado deberá considerar en la transferencia las comisiones que los bancos que participen de la transacción cobrarán para ejecutar el depósito a la cuenta del Propietario.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220B" w:rsidRDefault="00491AC6" w14:paraId="59AF586C" w14:textId="034F3C86">
    <w:pPr>
      <w:pStyle w:val="Encabezado"/>
    </w:pPr>
    <w:r>
      <w:rPr>
        <w:rFonts w:ascii="Times New Roman" w:hAnsi="Times New Roman"/>
        <w:noProof/>
        <w:lang w:val="es-CL" w:eastAsia="es-CL"/>
      </w:rPr>
      <w:drawing>
        <wp:anchor distT="0" distB="0" distL="114300" distR="114300" simplePos="0" relativeHeight="251658241" behindDoc="1" locked="0" layoutInCell="1" allowOverlap="1" wp14:anchorId="11D183C0" wp14:editId="780A85A4">
          <wp:simplePos x="0" y="0"/>
          <wp:positionH relativeFrom="margin">
            <wp:align>right</wp:align>
          </wp:positionH>
          <wp:positionV relativeFrom="paragraph">
            <wp:posOffset>-209550</wp:posOffset>
          </wp:positionV>
          <wp:extent cx="1279045" cy="716038"/>
          <wp:effectExtent l="0" t="0" r="0" b="8255"/>
          <wp:wrapNone/>
          <wp:docPr id="70064824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15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79045" cy="71603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AC6" w:rsidRDefault="00491AC6" w14:paraId="7769768F" w14:textId="4EA89576">
    <w:pPr>
      <w:pStyle w:val="Encabezado"/>
    </w:pPr>
    <w:r>
      <w:rPr>
        <w:rFonts w:ascii="Times New Roman" w:hAnsi="Times New Roman"/>
        <w:noProof/>
        <w:lang w:val="es-CL" w:eastAsia="es-CL"/>
      </w:rPr>
      <w:drawing>
        <wp:anchor distT="0" distB="0" distL="114300" distR="114300" simplePos="0" relativeHeight="251658240" behindDoc="1" locked="0" layoutInCell="1" allowOverlap="1" wp14:anchorId="347AABF5" wp14:editId="657F5951">
          <wp:simplePos x="0" y="0"/>
          <wp:positionH relativeFrom="margin">
            <wp:align>right</wp:align>
          </wp:positionH>
          <wp:positionV relativeFrom="paragraph">
            <wp:posOffset>-209550</wp:posOffset>
          </wp:positionV>
          <wp:extent cx="1279045" cy="716038"/>
          <wp:effectExtent l="0" t="0" r="0" b="8255"/>
          <wp:wrapNone/>
          <wp:docPr id="84556570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15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79045" cy="71603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bzmkiJisiA9J2" int2:id="nk6z18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EDA"/>
    <w:multiLevelType w:val="hybridMultilevel"/>
    <w:tmpl w:val="4FAAB68C"/>
    <w:lvl w:ilvl="0" w:tplc="040A0001">
      <w:start w:val="1"/>
      <w:numFmt w:val="bullet"/>
      <w:lvlText w:val=""/>
      <w:lvlJc w:val="left"/>
      <w:pPr>
        <w:ind w:left="1089" w:hanging="360"/>
      </w:pPr>
      <w:rPr>
        <w:rFonts w:hint="default" w:ascii="Symbol" w:hAnsi="Symbol"/>
      </w:rPr>
    </w:lvl>
    <w:lvl w:ilvl="1" w:tplc="040A0003" w:tentative="1">
      <w:start w:val="1"/>
      <w:numFmt w:val="bullet"/>
      <w:lvlText w:val="o"/>
      <w:lvlJc w:val="left"/>
      <w:pPr>
        <w:ind w:left="1809" w:hanging="360"/>
      </w:pPr>
      <w:rPr>
        <w:rFonts w:hint="default" w:ascii="Courier New" w:hAnsi="Courier New" w:cs="Courier New"/>
      </w:rPr>
    </w:lvl>
    <w:lvl w:ilvl="2" w:tplc="040A0005" w:tentative="1">
      <w:start w:val="1"/>
      <w:numFmt w:val="bullet"/>
      <w:lvlText w:val=""/>
      <w:lvlJc w:val="left"/>
      <w:pPr>
        <w:ind w:left="2529" w:hanging="360"/>
      </w:pPr>
      <w:rPr>
        <w:rFonts w:hint="default" w:ascii="Wingdings" w:hAnsi="Wingdings"/>
      </w:rPr>
    </w:lvl>
    <w:lvl w:ilvl="3" w:tplc="040A0001" w:tentative="1">
      <w:start w:val="1"/>
      <w:numFmt w:val="bullet"/>
      <w:lvlText w:val=""/>
      <w:lvlJc w:val="left"/>
      <w:pPr>
        <w:ind w:left="3249" w:hanging="360"/>
      </w:pPr>
      <w:rPr>
        <w:rFonts w:hint="default" w:ascii="Symbol" w:hAnsi="Symbol"/>
      </w:rPr>
    </w:lvl>
    <w:lvl w:ilvl="4" w:tplc="040A0003" w:tentative="1">
      <w:start w:val="1"/>
      <w:numFmt w:val="bullet"/>
      <w:lvlText w:val="o"/>
      <w:lvlJc w:val="left"/>
      <w:pPr>
        <w:ind w:left="3969" w:hanging="360"/>
      </w:pPr>
      <w:rPr>
        <w:rFonts w:hint="default" w:ascii="Courier New" w:hAnsi="Courier New" w:cs="Courier New"/>
      </w:rPr>
    </w:lvl>
    <w:lvl w:ilvl="5" w:tplc="040A0005" w:tentative="1">
      <w:start w:val="1"/>
      <w:numFmt w:val="bullet"/>
      <w:lvlText w:val=""/>
      <w:lvlJc w:val="left"/>
      <w:pPr>
        <w:ind w:left="4689" w:hanging="360"/>
      </w:pPr>
      <w:rPr>
        <w:rFonts w:hint="default" w:ascii="Wingdings" w:hAnsi="Wingdings"/>
      </w:rPr>
    </w:lvl>
    <w:lvl w:ilvl="6" w:tplc="040A0001" w:tentative="1">
      <w:start w:val="1"/>
      <w:numFmt w:val="bullet"/>
      <w:lvlText w:val=""/>
      <w:lvlJc w:val="left"/>
      <w:pPr>
        <w:ind w:left="5409" w:hanging="360"/>
      </w:pPr>
      <w:rPr>
        <w:rFonts w:hint="default" w:ascii="Symbol" w:hAnsi="Symbol"/>
      </w:rPr>
    </w:lvl>
    <w:lvl w:ilvl="7" w:tplc="040A0003" w:tentative="1">
      <w:start w:val="1"/>
      <w:numFmt w:val="bullet"/>
      <w:lvlText w:val="o"/>
      <w:lvlJc w:val="left"/>
      <w:pPr>
        <w:ind w:left="6129" w:hanging="360"/>
      </w:pPr>
      <w:rPr>
        <w:rFonts w:hint="default" w:ascii="Courier New" w:hAnsi="Courier New" w:cs="Courier New"/>
      </w:rPr>
    </w:lvl>
    <w:lvl w:ilvl="8" w:tplc="040A0005" w:tentative="1">
      <w:start w:val="1"/>
      <w:numFmt w:val="bullet"/>
      <w:lvlText w:val=""/>
      <w:lvlJc w:val="left"/>
      <w:pPr>
        <w:ind w:left="6849" w:hanging="360"/>
      </w:pPr>
      <w:rPr>
        <w:rFonts w:hint="default" w:ascii="Wingdings" w:hAnsi="Wingdings"/>
      </w:rPr>
    </w:lvl>
  </w:abstractNum>
  <w:abstractNum w:abstractNumId="1" w15:restartNumberingAfterBreak="0">
    <w:nsid w:val="11ABD716"/>
    <w:multiLevelType w:val="hybridMultilevel"/>
    <w:tmpl w:val="60806D6C"/>
    <w:lvl w:ilvl="0" w:tplc="3576465C">
      <w:start w:val="1"/>
      <w:numFmt w:val="bullet"/>
      <w:lvlText w:val=""/>
      <w:lvlJc w:val="left"/>
      <w:pPr>
        <w:ind w:left="1069" w:hanging="360"/>
      </w:pPr>
      <w:rPr>
        <w:rFonts w:hint="default" w:ascii="Symbol" w:hAnsi="Symbol"/>
      </w:rPr>
    </w:lvl>
    <w:lvl w:ilvl="1" w:tplc="A7EA612A">
      <w:start w:val="1"/>
      <w:numFmt w:val="bullet"/>
      <w:lvlText w:val="o"/>
      <w:lvlJc w:val="left"/>
      <w:pPr>
        <w:ind w:left="1789" w:hanging="360"/>
      </w:pPr>
      <w:rPr>
        <w:rFonts w:hint="default" w:ascii="Courier New" w:hAnsi="Courier New"/>
      </w:rPr>
    </w:lvl>
    <w:lvl w:ilvl="2" w:tplc="20384EA0">
      <w:start w:val="1"/>
      <w:numFmt w:val="bullet"/>
      <w:lvlText w:val=""/>
      <w:lvlJc w:val="left"/>
      <w:pPr>
        <w:ind w:left="2509" w:hanging="360"/>
      </w:pPr>
      <w:rPr>
        <w:rFonts w:hint="default" w:ascii="Wingdings" w:hAnsi="Wingdings"/>
      </w:rPr>
    </w:lvl>
    <w:lvl w:ilvl="3" w:tplc="A06CF0EE">
      <w:start w:val="1"/>
      <w:numFmt w:val="bullet"/>
      <w:lvlText w:val=""/>
      <w:lvlJc w:val="left"/>
      <w:pPr>
        <w:ind w:left="3229" w:hanging="360"/>
      </w:pPr>
      <w:rPr>
        <w:rFonts w:hint="default" w:ascii="Symbol" w:hAnsi="Symbol"/>
      </w:rPr>
    </w:lvl>
    <w:lvl w:ilvl="4" w:tplc="91747978">
      <w:start w:val="1"/>
      <w:numFmt w:val="bullet"/>
      <w:lvlText w:val="o"/>
      <w:lvlJc w:val="left"/>
      <w:pPr>
        <w:ind w:left="3949" w:hanging="360"/>
      </w:pPr>
      <w:rPr>
        <w:rFonts w:hint="default" w:ascii="Courier New" w:hAnsi="Courier New"/>
      </w:rPr>
    </w:lvl>
    <w:lvl w:ilvl="5" w:tplc="9746CC06">
      <w:start w:val="1"/>
      <w:numFmt w:val="bullet"/>
      <w:lvlText w:val=""/>
      <w:lvlJc w:val="left"/>
      <w:pPr>
        <w:ind w:left="4669" w:hanging="360"/>
      </w:pPr>
      <w:rPr>
        <w:rFonts w:hint="default" w:ascii="Wingdings" w:hAnsi="Wingdings"/>
      </w:rPr>
    </w:lvl>
    <w:lvl w:ilvl="6" w:tplc="9918A702">
      <w:start w:val="1"/>
      <w:numFmt w:val="bullet"/>
      <w:lvlText w:val=""/>
      <w:lvlJc w:val="left"/>
      <w:pPr>
        <w:ind w:left="5389" w:hanging="360"/>
      </w:pPr>
      <w:rPr>
        <w:rFonts w:hint="default" w:ascii="Symbol" w:hAnsi="Symbol"/>
      </w:rPr>
    </w:lvl>
    <w:lvl w:ilvl="7" w:tplc="762026D2">
      <w:start w:val="1"/>
      <w:numFmt w:val="bullet"/>
      <w:lvlText w:val="o"/>
      <w:lvlJc w:val="left"/>
      <w:pPr>
        <w:ind w:left="6109" w:hanging="360"/>
      </w:pPr>
      <w:rPr>
        <w:rFonts w:hint="default" w:ascii="Courier New" w:hAnsi="Courier New"/>
      </w:rPr>
    </w:lvl>
    <w:lvl w:ilvl="8" w:tplc="B810BDCA">
      <w:start w:val="1"/>
      <w:numFmt w:val="bullet"/>
      <w:lvlText w:val=""/>
      <w:lvlJc w:val="left"/>
      <w:pPr>
        <w:ind w:left="6829" w:hanging="360"/>
      </w:pPr>
      <w:rPr>
        <w:rFonts w:hint="default" w:ascii="Wingdings" w:hAnsi="Wingdings"/>
      </w:rPr>
    </w:lvl>
  </w:abstractNum>
  <w:abstractNum w:abstractNumId="2" w15:restartNumberingAfterBreak="0">
    <w:nsid w:val="1BD149C4"/>
    <w:multiLevelType w:val="hybridMultilevel"/>
    <w:tmpl w:val="359624AC"/>
    <w:lvl w:ilvl="0" w:tplc="99889F00">
      <w:start w:val="2"/>
      <w:numFmt w:val="bullet"/>
      <w:lvlText w:val="-"/>
      <w:lvlJc w:val="left"/>
      <w:pPr>
        <w:ind w:left="1069" w:hanging="360"/>
      </w:pPr>
      <w:rPr>
        <w:rFonts w:hint="default" w:ascii="Arial" w:hAnsi="Arial" w:eastAsia="Times New Roman" w:cs="Arial"/>
      </w:rPr>
    </w:lvl>
    <w:lvl w:ilvl="1" w:tplc="340A0003" w:tentative="1">
      <w:start w:val="1"/>
      <w:numFmt w:val="bullet"/>
      <w:lvlText w:val="o"/>
      <w:lvlJc w:val="left"/>
      <w:pPr>
        <w:ind w:left="1789" w:hanging="360"/>
      </w:pPr>
      <w:rPr>
        <w:rFonts w:hint="default" w:ascii="Courier New" w:hAnsi="Courier New" w:cs="Courier New"/>
      </w:rPr>
    </w:lvl>
    <w:lvl w:ilvl="2" w:tplc="340A0005" w:tentative="1">
      <w:start w:val="1"/>
      <w:numFmt w:val="bullet"/>
      <w:lvlText w:val=""/>
      <w:lvlJc w:val="left"/>
      <w:pPr>
        <w:ind w:left="2509" w:hanging="360"/>
      </w:pPr>
      <w:rPr>
        <w:rFonts w:hint="default" w:ascii="Wingdings" w:hAnsi="Wingdings"/>
      </w:rPr>
    </w:lvl>
    <w:lvl w:ilvl="3" w:tplc="340A0001" w:tentative="1">
      <w:start w:val="1"/>
      <w:numFmt w:val="bullet"/>
      <w:lvlText w:val=""/>
      <w:lvlJc w:val="left"/>
      <w:pPr>
        <w:ind w:left="3229" w:hanging="360"/>
      </w:pPr>
      <w:rPr>
        <w:rFonts w:hint="default" w:ascii="Symbol" w:hAnsi="Symbol"/>
      </w:rPr>
    </w:lvl>
    <w:lvl w:ilvl="4" w:tplc="340A0003" w:tentative="1">
      <w:start w:val="1"/>
      <w:numFmt w:val="bullet"/>
      <w:lvlText w:val="o"/>
      <w:lvlJc w:val="left"/>
      <w:pPr>
        <w:ind w:left="3949" w:hanging="360"/>
      </w:pPr>
      <w:rPr>
        <w:rFonts w:hint="default" w:ascii="Courier New" w:hAnsi="Courier New" w:cs="Courier New"/>
      </w:rPr>
    </w:lvl>
    <w:lvl w:ilvl="5" w:tplc="340A0005" w:tentative="1">
      <w:start w:val="1"/>
      <w:numFmt w:val="bullet"/>
      <w:lvlText w:val=""/>
      <w:lvlJc w:val="left"/>
      <w:pPr>
        <w:ind w:left="4669" w:hanging="360"/>
      </w:pPr>
      <w:rPr>
        <w:rFonts w:hint="default" w:ascii="Wingdings" w:hAnsi="Wingdings"/>
      </w:rPr>
    </w:lvl>
    <w:lvl w:ilvl="6" w:tplc="340A0001" w:tentative="1">
      <w:start w:val="1"/>
      <w:numFmt w:val="bullet"/>
      <w:lvlText w:val=""/>
      <w:lvlJc w:val="left"/>
      <w:pPr>
        <w:ind w:left="5389" w:hanging="360"/>
      </w:pPr>
      <w:rPr>
        <w:rFonts w:hint="default" w:ascii="Symbol" w:hAnsi="Symbol"/>
      </w:rPr>
    </w:lvl>
    <w:lvl w:ilvl="7" w:tplc="340A0003" w:tentative="1">
      <w:start w:val="1"/>
      <w:numFmt w:val="bullet"/>
      <w:lvlText w:val="o"/>
      <w:lvlJc w:val="left"/>
      <w:pPr>
        <w:ind w:left="6109" w:hanging="360"/>
      </w:pPr>
      <w:rPr>
        <w:rFonts w:hint="default" w:ascii="Courier New" w:hAnsi="Courier New" w:cs="Courier New"/>
      </w:rPr>
    </w:lvl>
    <w:lvl w:ilvl="8" w:tplc="340A0005" w:tentative="1">
      <w:start w:val="1"/>
      <w:numFmt w:val="bullet"/>
      <w:lvlText w:val=""/>
      <w:lvlJc w:val="left"/>
      <w:pPr>
        <w:ind w:left="6829" w:hanging="360"/>
      </w:pPr>
      <w:rPr>
        <w:rFonts w:hint="default" w:ascii="Wingdings" w:hAnsi="Wingdings"/>
      </w:rPr>
    </w:lvl>
  </w:abstractNum>
  <w:abstractNum w:abstractNumId="3" w15:restartNumberingAfterBreak="0">
    <w:nsid w:val="201F6E20"/>
    <w:multiLevelType w:val="hybridMultilevel"/>
    <w:tmpl w:val="3D64838E"/>
    <w:lvl w:ilvl="0" w:tplc="0C0A0001">
      <w:start w:val="1"/>
      <w:numFmt w:val="bullet"/>
      <w:lvlText w:val=""/>
      <w:lvlJc w:val="left"/>
      <w:pPr>
        <w:ind w:left="1145" w:hanging="360"/>
      </w:pPr>
      <w:rPr>
        <w:rFonts w:hint="default" w:ascii="Symbol" w:hAnsi="Symbol"/>
      </w:rPr>
    </w:lvl>
    <w:lvl w:ilvl="1" w:tplc="0C0A0003" w:tentative="1">
      <w:start w:val="1"/>
      <w:numFmt w:val="bullet"/>
      <w:lvlText w:val="o"/>
      <w:lvlJc w:val="left"/>
      <w:pPr>
        <w:ind w:left="1865" w:hanging="360"/>
      </w:pPr>
      <w:rPr>
        <w:rFonts w:hint="default" w:ascii="Courier New" w:hAnsi="Courier New" w:cs="Courier New"/>
      </w:rPr>
    </w:lvl>
    <w:lvl w:ilvl="2" w:tplc="0C0A0005" w:tentative="1">
      <w:start w:val="1"/>
      <w:numFmt w:val="bullet"/>
      <w:lvlText w:val=""/>
      <w:lvlJc w:val="left"/>
      <w:pPr>
        <w:ind w:left="2585" w:hanging="360"/>
      </w:pPr>
      <w:rPr>
        <w:rFonts w:hint="default" w:ascii="Wingdings" w:hAnsi="Wingdings"/>
      </w:rPr>
    </w:lvl>
    <w:lvl w:ilvl="3" w:tplc="0C0A0001" w:tentative="1">
      <w:start w:val="1"/>
      <w:numFmt w:val="bullet"/>
      <w:lvlText w:val=""/>
      <w:lvlJc w:val="left"/>
      <w:pPr>
        <w:ind w:left="3305" w:hanging="360"/>
      </w:pPr>
      <w:rPr>
        <w:rFonts w:hint="default" w:ascii="Symbol" w:hAnsi="Symbol"/>
      </w:rPr>
    </w:lvl>
    <w:lvl w:ilvl="4" w:tplc="0C0A0003" w:tentative="1">
      <w:start w:val="1"/>
      <w:numFmt w:val="bullet"/>
      <w:lvlText w:val="o"/>
      <w:lvlJc w:val="left"/>
      <w:pPr>
        <w:ind w:left="4025" w:hanging="360"/>
      </w:pPr>
      <w:rPr>
        <w:rFonts w:hint="default" w:ascii="Courier New" w:hAnsi="Courier New" w:cs="Courier New"/>
      </w:rPr>
    </w:lvl>
    <w:lvl w:ilvl="5" w:tplc="0C0A0005" w:tentative="1">
      <w:start w:val="1"/>
      <w:numFmt w:val="bullet"/>
      <w:lvlText w:val=""/>
      <w:lvlJc w:val="left"/>
      <w:pPr>
        <w:ind w:left="4745" w:hanging="360"/>
      </w:pPr>
      <w:rPr>
        <w:rFonts w:hint="default" w:ascii="Wingdings" w:hAnsi="Wingdings"/>
      </w:rPr>
    </w:lvl>
    <w:lvl w:ilvl="6" w:tplc="0C0A0001" w:tentative="1">
      <w:start w:val="1"/>
      <w:numFmt w:val="bullet"/>
      <w:lvlText w:val=""/>
      <w:lvlJc w:val="left"/>
      <w:pPr>
        <w:ind w:left="5465" w:hanging="360"/>
      </w:pPr>
      <w:rPr>
        <w:rFonts w:hint="default" w:ascii="Symbol" w:hAnsi="Symbol"/>
      </w:rPr>
    </w:lvl>
    <w:lvl w:ilvl="7" w:tplc="0C0A0003" w:tentative="1">
      <w:start w:val="1"/>
      <w:numFmt w:val="bullet"/>
      <w:lvlText w:val="o"/>
      <w:lvlJc w:val="left"/>
      <w:pPr>
        <w:ind w:left="6185" w:hanging="360"/>
      </w:pPr>
      <w:rPr>
        <w:rFonts w:hint="default" w:ascii="Courier New" w:hAnsi="Courier New" w:cs="Courier New"/>
      </w:rPr>
    </w:lvl>
    <w:lvl w:ilvl="8" w:tplc="0C0A0005" w:tentative="1">
      <w:start w:val="1"/>
      <w:numFmt w:val="bullet"/>
      <w:lvlText w:val=""/>
      <w:lvlJc w:val="left"/>
      <w:pPr>
        <w:ind w:left="6905" w:hanging="360"/>
      </w:pPr>
      <w:rPr>
        <w:rFonts w:hint="default" w:ascii="Wingdings" w:hAnsi="Wingdings"/>
      </w:rPr>
    </w:lvl>
  </w:abstractNum>
  <w:abstractNum w:abstractNumId="4" w15:restartNumberingAfterBreak="0">
    <w:nsid w:val="203A6896"/>
    <w:multiLevelType w:val="hybridMultilevel"/>
    <w:tmpl w:val="2EB2D2BA"/>
    <w:lvl w:ilvl="0" w:tplc="BA9C64D4">
      <w:start w:val="1"/>
      <w:numFmt w:val="decimal"/>
      <w:lvlText w:val="%1."/>
      <w:lvlJc w:val="left"/>
      <w:pPr>
        <w:ind w:left="720" w:hanging="360"/>
      </w:pPr>
    </w:lvl>
    <w:lvl w:ilvl="1" w:tplc="A95CAFD6">
      <w:start w:val="1"/>
      <w:numFmt w:val="lowerLetter"/>
      <w:lvlText w:val="%2."/>
      <w:lvlJc w:val="left"/>
      <w:pPr>
        <w:ind w:left="1440" w:hanging="360"/>
      </w:pPr>
    </w:lvl>
    <w:lvl w:ilvl="2" w:tplc="36A6F3E8">
      <w:start w:val="1"/>
      <w:numFmt w:val="lowerRoman"/>
      <w:lvlText w:val="%3."/>
      <w:lvlJc w:val="right"/>
      <w:pPr>
        <w:ind w:left="2160" w:hanging="180"/>
      </w:pPr>
    </w:lvl>
    <w:lvl w:ilvl="3" w:tplc="8F2022AE">
      <w:start w:val="1"/>
      <w:numFmt w:val="decimal"/>
      <w:lvlText w:val="%4."/>
      <w:lvlJc w:val="left"/>
      <w:pPr>
        <w:ind w:left="2880" w:hanging="360"/>
      </w:pPr>
    </w:lvl>
    <w:lvl w:ilvl="4" w:tplc="EC2E6A0A">
      <w:start w:val="1"/>
      <w:numFmt w:val="lowerLetter"/>
      <w:lvlText w:val="%5."/>
      <w:lvlJc w:val="left"/>
      <w:pPr>
        <w:ind w:left="3600" w:hanging="360"/>
      </w:pPr>
    </w:lvl>
    <w:lvl w:ilvl="5" w:tplc="7674B52E">
      <w:start w:val="1"/>
      <w:numFmt w:val="lowerRoman"/>
      <w:lvlText w:val="%6."/>
      <w:lvlJc w:val="right"/>
      <w:pPr>
        <w:ind w:left="4320" w:hanging="180"/>
      </w:pPr>
    </w:lvl>
    <w:lvl w:ilvl="6" w:tplc="47B8C90A">
      <w:start w:val="1"/>
      <w:numFmt w:val="decimal"/>
      <w:lvlText w:val="%7."/>
      <w:lvlJc w:val="left"/>
      <w:pPr>
        <w:ind w:left="5040" w:hanging="360"/>
      </w:pPr>
    </w:lvl>
    <w:lvl w:ilvl="7" w:tplc="186AF836">
      <w:start w:val="1"/>
      <w:numFmt w:val="lowerLetter"/>
      <w:lvlText w:val="%8."/>
      <w:lvlJc w:val="left"/>
      <w:pPr>
        <w:ind w:left="5760" w:hanging="360"/>
      </w:pPr>
    </w:lvl>
    <w:lvl w:ilvl="8" w:tplc="CA604044">
      <w:start w:val="1"/>
      <w:numFmt w:val="lowerRoman"/>
      <w:lvlText w:val="%9."/>
      <w:lvlJc w:val="right"/>
      <w:pPr>
        <w:ind w:left="6480" w:hanging="180"/>
      </w:pPr>
    </w:lvl>
  </w:abstractNum>
  <w:abstractNum w:abstractNumId="5" w15:restartNumberingAfterBreak="0">
    <w:nsid w:val="276F0363"/>
    <w:multiLevelType w:val="hybridMultilevel"/>
    <w:tmpl w:val="28440698"/>
    <w:lvl w:ilvl="0" w:tplc="0C0A0001">
      <w:start w:val="1"/>
      <w:numFmt w:val="bullet"/>
      <w:lvlText w:val=""/>
      <w:lvlJc w:val="left"/>
      <w:pPr>
        <w:ind w:left="1505" w:hanging="360"/>
      </w:pPr>
      <w:rPr>
        <w:rFonts w:hint="default" w:ascii="Symbol" w:hAnsi="Symbol"/>
      </w:rPr>
    </w:lvl>
    <w:lvl w:ilvl="1" w:tplc="0C0A0003" w:tentative="1">
      <w:start w:val="1"/>
      <w:numFmt w:val="bullet"/>
      <w:lvlText w:val="o"/>
      <w:lvlJc w:val="left"/>
      <w:pPr>
        <w:ind w:left="2225" w:hanging="360"/>
      </w:pPr>
      <w:rPr>
        <w:rFonts w:hint="default" w:ascii="Courier New" w:hAnsi="Courier New" w:cs="Courier New"/>
      </w:rPr>
    </w:lvl>
    <w:lvl w:ilvl="2" w:tplc="0C0A0005" w:tentative="1">
      <w:start w:val="1"/>
      <w:numFmt w:val="bullet"/>
      <w:lvlText w:val=""/>
      <w:lvlJc w:val="left"/>
      <w:pPr>
        <w:ind w:left="2945" w:hanging="360"/>
      </w:pPr>
      <w:rPr>
        <w:rFonts w:hint="default" w:ascii="Wingdings" w:hAnsi="Wingdings"/>
      </w:rPr>
    </w:lvl>
    <w:lvl w:ilvl="3" w:tplc="0C0A0001" w:tentative="1">
      <w:start w:val="1"/>
      <w:numFmt w:val="bullet"/>
      <w:lvlText w:val=""/>
      <w:lvlJc w:val="left"/>
      <w:pPr>
        <w:ind w:left="3665" w:hanging="360"/>
      </w:pPr>
      <w:rPr>
        <w:rFonts w:hint="default" w:ascii="Symbol" w:hAnsi="Symbol"/>
      </w:rPr>
    </w:lvl>
    <w:lvl w:ilvl="4" w:tplc="0C0A0003" w:tentative="1">
      <w:start w:val="1"/>
      <w:numFmt w:val="bullet"/>
      <w:lvlText w:val="o"/>
      <w:lvlJc w:val="left"/>
      <w:pPr>
        <w:ind w:left="4385" w:hanging="360"/>
      </w:pPr>
      <w:rPr>
        <w:rFonts w:hint="default" w:ascii="Courier New" w:hAnsi="Courier New" w:cs="Courier New"/>
      </w:rPr>
    </w:lvl>
    <w:lvl w:ilvl="5" w:tplc="0C0A0005" w:tentative="1">
      <w:start w:val="1"/>
      <w:numFmt w:val="bullet"/>
      <w:lvlText w:val=""/>
      <w:lvlJc w:val="left"/>
      <w:pPr>
        <w:ind w:left="5105" w:hanging="360"/>
      </w:pPr>
      <w:rPr>
        <w:rFonts w:hint="default" w:ascii="Wingdings" w:hAnsi="Wingdings"/>
      </w:rPr>
    </w:lvl>
    <w:lvl w:ilvl="6" w:tplc="0C0A0001" w:tentative="1">
      <w:start w:val="1"/>
      <w:numFmt w:val="bullet"/>
      <w:lvlText w:val=""/>
      <w:lvlJc w:val="left"/>
      <w:pPr>
        <w:ind w:left="5825" w:hanging="360"/>
      </w:pPr>
      <w:rPr>
        <w:rFonts w:hint="default" w:ascii="Symbol" w:hAnsi="Symbol"/>
      </w:rPr>
    </w:lvl>
    <w:lvl w:ilvl="7" w:tplc="0C0A0003" w:tentative="1">
      <w:start w:val="1"/>
      <w:numFmt w:val="bullet"/>
      <w:lvlText w:val="o"/>
      <w:lvlJc w:val="left"/>
      <w:pPr>
        <w:ind w:left="6545" w:hanging="360"/>
      </w:pPr>
      <w:rPr>
        <w:rFonts w:hint="default" w:ascii="Courier New" w:hAnsi="Courier New" w:cs="Courier New"/>
      </w:rPr>
    </w:lvl>
    <w:lvl w:ilvl="8" w:tplc="0C0A0005" w:tentative="1">
      <w:start w:val="1"/>
      <w:numFmt w:val="bullet"/>
      <w:lvlText w:val=""/>
      <w:lvlJc w:val="left"/>
      <w:pPr>
        <w:ind w:left="7265" w:hanging="360"/>
      </w:pPr>
      <w:rPr>
        <w:rFonts w:hint="default" w:ascii="Wingdings" w:hAnsi="Wingdings"/>
      </w:rPr>
    </w:lvl>
  </w:abstractNum>
  <w:abstractNum w:abstractNumId="6" w15:restartNumberingAfterBreak="0">
    <w:nsid w:val="32B82AA1"/>
    <w:multiLevelType w:val="hybridMultilevel"/>
    <w:tmpl w:val="C520D88E"/>
    <w:lvl w:ilvl="0" w:tplc="802A6536">
      <w:start w:val="1"/>
      <w:numFmt w:val="bullet"/>
      <w:lvlText w:val="-"/>
      <w:lvlJc w:val="left"/>
      <w:pPr>
        <w:ind w:left="1069" w:hanging="360"/>
      </w:pPr>
      <w:rPr>
        <w:rFonts w:hint="default" w:ascii="Aptos" w:hAnsi="Aptos"/>
      </w:rPr>
    </w:lvl>
    <w:lvl w:ilvl="1" w:tplc="2322201E">
      <w:start w:val="1"/>
      <w:numFmt w:val="bullet"/>
      <w:lvlText w:val="o"/>
      <w:lvlJc w:val="left"/>
      <w:pPr>
        <w:ind w:left="1789" w:hanging="360"/>
      </w:pPr>
      <w:rPr>
        <w:rFonts w:hint="default" w:ascii="Courier New" w:hAnsi="Courier New"/>
      </w:rPr>
    </w:lvl>
    <w:lvl w:ilvl="2" w:tplc="6A02306C">
      <w:start w:val="1"/>
      <w:numFmt w:val="bullet"/>
      <w:lvlText w:val=""/>
      <w:lvlJc w:val="left"/>
      <w:pPr>
        <w:ind w:left="2509" w:hanging="360"/>
      </w:pPr>
      <w:rPr>
        <w:rFonts w:hint="default" w:ascii="Wingdings" w:hAnsi="Wingdings"/>
      </w:rPr>
    </w:lvl>
    <w:lvl w:ilvl="3" w:tplc="ECCA869A">
      <w:start w:val="1"/>
      <w:numFmt w:val="bullet"/>
      <w:lvlText w:val=""/>
      <w:lvlJc w:val="left"/>
      <w:pPr>
        <w:ind w:left="3229" w:hanging="360"/>
      </w:pPr>
      <w:rPr>
        <w:rFonts w:hint="default" w:ascii="Symbol" w:hAnsi="Symbol"/>
      </w:rPr>
    </w:lvl>
    <w:lvl w:ilvl="4" w:tplc="464E76D0">
      <w:start w:val="1"/>
      <w:numFmt w:val="bullet"/>
      <w:lvlText w:val="o"/>
      <w:lvlJc w:val="left"/>
      <w:pPr>
        <w:ind w:left="3949" w:hanging="360"/>
      </w:pPr>
      <w:rPr>
        <w:rFonts w:hint="default" w:ascii="Courier New" w:hAnsi="Courier New"/>
      </w:rPr>
    </w:lvl>
    <w:lvl w:ilvl="5" w:tplc="7C9CDB56">
      <w:start w:val="1"/>
      <w:numFmt w:val="bullet"/>
      <w:lvlText w:val=""/>
      <w:lvlJc w:val="left"/>
      <w:pPr>
        <w:ind w:left="4669" w:hanging="360"/>
      </w:pPr>
      <w:rPr>
        <w:rFonts w:hint="default" w:ascii="Wingdings" w:hAnsi="Wingdings"/>
      </w:rPr>
    </w:lvl>
    <w:lvl w:ilvl="6" w:tplc="3656F796">
      <w:start w:val="1"/>
      <w:numFmt w:val="bullet"/>
      <w:lvlText w:val=""/>
      <w:lvlJc w:val="left"/>
      <w:pPr>
        <w:ind w:left="5389" w:hanging="360"/>
      </w:pPr>
      <w:rPr>
        <w:rFonts w:hint="default" w:ascii="Symbol" w:hAnsi="Symbol"/>
      </w:rPr>
    </w:lvl>
    <w:lvl w:ilvl="7" w:tplc="016CF2E2">
      <w:start w:val="1"/>
      <w:numFmt w:val="bullet"/>
      <w:lvlText w:val="o"/>
      <w:lvlJc w:val="left"/>
      <w:pPr>
        <w:ind w:left="6109" w:hanging="360"/>
      </w:pPr>
      <w:rPr>
        <w:rFonts w:hint="default" w:ascii="Courier New" w:hAnsi="Courier New"/>
      </w:rPr>
    </w:lvl>
    <w:lvl w:ilvl="8" w:tplc="5EAC7792">
      <w:start w:val="1"/>
      <w:numFmt w:val="bullet"/>
      <w:lvlText w:val=""/>
      <w:lvlJc w:val="left"/>
      <w:pPr>
        <w:ind w:left="6829" w:hanging="360"/>
      </w:pPr>
      <w:rPr>
        <w:rFonts w:hint="default" w:ascii="Wingdings" w:hAnsi="Wingdings"/>
      </w:rPr>
    </w:lvl>
  </w:abstractNum>
  <w:abstractNum w:abstractNumId="7" w15:restartNumberingAfterBreak="0">
    <w:nsid w:val="33656B6A"/>
    <w:multiLevelType w:val="hybridMultilevel"/>
    <w:tmpl w:val="9894F65C"/>
    <w:lvl w:ilvl="0" w:tplc="A97C790C">
      <w:start w:val="1"/>
      <w:numFmt w:val="upperLetter"/>
      <w:lvlText w:val="%1)"/>
      <w:lvlJc w:val="left"/>
      <w:pPr>
        <w:ind w:left="720" w:hanging="360"/>
      </w:pPr>
    </w:lvl>
    <w:lvl w:ilvl="1" w:tplc="43D482A6">
      <w:start w:val="1"/>
      <w:numFmt w:val="lowerLetter"/>
      <w:lvlText w:val="%2."/>
      <w:lvlJc w:val="left"/>
      <w:pPr>
        <w:ind w:left="1440" w:hanging="360"/>
      </w:pPr>
    </w:lvl>
    <w:lvl w:ilvl="2" w:tplc="79FACBB6">
      <w:start w:val="1"/>
      <w:numFmt w:val="lowerRoman"/>
      <w:lvlText w:val="%3."/>
      <w:lvlJc w:val="right"/>
      <w:pPr>
        <w:ind w:left="2160" w:hanging="180"/>
      </w:pPr>
    </w:lvl>
    <w:lvl w:ilvl="3" w:tplc="89FABE08">
      <w:start w:val="1"/>
      <w:numFmt w:val="decimal"/>
      <w:lvlText w:val="%4."/>
      <w:lvlJc w:val="left"/>
      <w:pPr>
        <w:ind w:left="2880" w:hanging="360"/>
      </w:pPr>
    </w:lvl>
    <w:lvl w:ilvl="4" w:tplc="D032934A">
      <w:start w:val="1"/>
      <w:numFmt w:val="lowerLetter"/>
      <w:lvlText w:val="%5."/>
      <w:lvlJc w:val="left"/>
      <w:pPr>
        <w:ind w:left="3600" w:hanging="360"/>
      </w:pPr>
    </w:lvl>
    <w:lvl w:ilvl="5" w:tplc="19E4B944">
      <w:start w:val="1"/>
      <w:numFmt w:val="lowerRoman"/>
      <w:lvlText w:val="%6."/>
      <w:lvlJc w:val="right"/>
      <w:pPr>
        <w:ind w:left="4320" w:hanging="180"/>
      </w:pPr>
    </w:lvl>
    <w:lvl w:ilvl="6" w:tplc="DC4030FC">
      <w:start w:val="1"/>
      <w:numFmt w:val="decimal"/>
      <w:lvlText w:val="%7."/>
      <w:lvlJc w:val="left"/>
      <w:pPr>
        <w:ind w:left="5040" w:hanging="360"/>
      </w:pPr>
    </w:lvl>
    <w:lvl w:ilvl="7" w:tplc="94B43E8A">
      <w:start w:val="1"/>
      <w:numFmt w:val="lowerLetter"/>
      <w:lvlText w:val="%8."/>
      <w:lvlJc w:val="left"/>
      <w:pPr>
        <w:ind w:left="5760" w:hanging="360"/>
      </w:pPr>
    </w:lvl>
    <w:lvl w:ilvl="8" w:tplc="B4363144">
      <w:start w:val="1"/>
      <w:numFmt w:val="lowerRoman"/>
      <w:lvlText w:val="%9."/>
      <w:lvlJc w:val="right"/>
      <w:pPr>
        <w:ind w:left="6480" w:hanging="180"/>
      </w:pPr>
    </w:lvl>
  </w:abstractNum>
  <w:abstractNum w:abstractNumId="8" w15:restartNumberingAfterBreak="0">
    <w:nsid w:val="4778BC3A"/>
    <w:multiLevelType w:val="hybridMultilevel"/>
    <w:tmpl w:val="7CDC800E"/>
    <w:lvl w:ilvl="0" w:tplc="2E34D5EE">
      <w:start w:val="1"/>
      <w:numFmt w:val="decimal"/>
      <w:lvlText w:val="%1."/>
      <w:lvlJc w:val="left"/>
      <w:pPr>
        <w:ind w:left="1069" w:hanging="360"/>
      </w:pPr>
    </w:lvl>
    <w:lvl w:ilvl="1" w:tplc="C6CC104A">
      <w:start w:val="1"/>
      <w:numFmt w:val="lowerLetter"/>
      <w:lvlText w:val="%2."/>
      <w:lvlJc w:val="left"/>
      <w:pPr>
        <w:ind w:left="1789" w:hanging="360"/>
      </w:pPr>
    </w:lvl>
    <w:lvl w:ilvl="2" w:tplc="4A16A700">
      <w:start w:val="1"/>
      <w:numFmt w:val="lowerRoman"/>
      <w:lvlText w:val="%3."/>
      <w:lvlJc w:val="right"/>
      <w:pPr>
        <w:ind w:left="2509" w:hanging="180"/>
      </w:pPr>
    </w:lvl>
    <w:lvl w:ilvl="3" w:tplc="58E851CE">
      <w:start w:val="1"/>
      <w:numFmt w:val="decimal"/>
      <w:lvlText w:val="%4."/>
      <w:lvlJc w:val="left"/>
      <w:pPr>
        <w:ind w:left="3229" w:hanging="360"/>
      </w:pPr>
    </w:lvl>
    <w:lvl w:ilvl="4" w:tplc="B7DE6FF2">
      <w:start w:val="1"/>
      <w:numFmt w:val="lowerLetter"/>
      <w:lvlText w:val="%5."/>
      <w:lvlJc w:val="left"/>
      <w:pPr>
        <w:ind w:left="3949" w:hanging="360"/>
      </w:pPr>
    </w:lvl>
    <w:lvl w:ilvl="5" w:tplc="EF042D0A">
      <w:start w:val="1"/>
      <w:numFmt w:val="lowerRoman"/>
      <w:lvlText w:val="%6."/>
      <w:lvlJc w:val="right"/>
      <w:pPr>
        <w:ind w:left="4669" w:hanging="180"/>
      </w:pPr>
    </w:lvl>
    <w:lvl w:ilvl="6" w:tplc="4F3E8D4E">
      <w:start w:val="1"/>
      <w:numFmt w:val="decimal"/>
      <w:lvlText w:val="%7."/>
      <w:lvlJc w:val="left"/>
      <w:pPr>
        <w:ind w:left="5389" w:hanging="360"/>
      </w:pPr>
    </w:lvl>
    <w:lvl w:ilvl="7" w:tplc="49CA53B6">
      <w:start w:val="1"/>
      <w:numFmt w:val="lowerLetter"/>
      <w:lvlText w:val="%8."/>
      <w:lvlJc w:val="left"/>
      <w:pPr>
        <w:ind w:left="6109" w:hanging="360"/>
      </w:pPr>
    </w:lvl>
    <w:lvl w:ilvl="8" w:tplc="BF9AEC0A">
      <w:start w:val="1"/>
      <w:numFmt w:val="lowerRoman"/>
      <w:lvlText w:val="%9."/>
      <w:lvlJc w:val="right"/>
      <w:pPr>
        <w:ind w:left="6829" w:hanging="180"/>
      </w:pPr>
    </w:lvl>
  </w:abstractNum>
  <w:abstractNum w:abstractNumId="9" w15:restartNumberingAfterBreak="0">
    <w:nsid w:val="51FB427B"/>
    <w:multiLevelType w:val="hybridMultilevel"/>
    <w:tmpl w:val="CE08AB1A"/>
    <w:lvl w:ilvl="0" w:tplc="9204256A">
      <w:start w:val="1"/>
      <w:numFmt w:val="decimal"/>
      <w:lvlText w:val="%1."/>
      <w:lvlJc w:val="left"/>
      <w:pPr>
        <w:ind w:left="1069" w:hanging="360"/>
      </w:pPr>
      <w:rPr>
        <w:rFonts w:hint="default"/>
      </w:rPr>
    </w:lvl>
    <w:lvl w:ilvl="1" w:tplc="340A0019">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0" w15:restartNumberingAfterBreak="0">
    <w:nsid w:val="54E82242"/>
    <w:multiLevelType w:val="multilevel"/>
    <w:tmpl w:val="37200F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2Ttulo"/>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661C0FDB"/>
    <w:multiLevelType w:val="hybridMultilevel"/>
    <w:tmpl w:val="042C5EEA"/>
    <w:lvl w:ilvl="0" w:tplc="340A0001">
      <w:start w:val="1"/>
      <w:numFmt w:val="bullet"/>
      <w:lvlText w:val=""/>
      <w:lvlJc w:val="left"/>
      <w:pPr>
        <w:ind w:left="1089" w:hanging="360"/>
      </w:pPr>
      <w:rPr>
        <w:rFonts w:hint="default" w:ascii="Symbol" w:hAnsi="Symbol"/>
      </w:rPr>
    </w:lvl>
    <w:lvl w:ilvl="1" w:tplc="340A0003" w:tentative="1">
      <w:start w:val="1"/>
      <w:numFmt w:val="bullet"/>
      <w:lvlText w:val="o"/>
      <w:lvlJc w:val="left"/>
      <w:pPr>
        <w:ind w:left="1809" w:hanging="360"/>
      </w:pPr>
      <w:rPr>
        <w:rFonts w:hint="default" w:ascii="Courier New" w:hAnsi="Courier New" w:cs="Courier New"/>
      </w:rPr>
    </w:lvl>
    <w:lvl w:ilvl="2" w:tplc="340A0005" w:tentative="1">
      <w:start w:val="1"/>
      <w:numFmt w:val="bullet"/>
      <w:lvlText w:val=""/>
      <w:lvlJc w:val="left"/>
      <w:pPr>
        <w:ind w:left="2529" w:hanging="360"/>
      </w:pPr>
      <w:rPr>
        <w:rFonts w:hint="default" w:ascii="Wingdings" w:hAnsi="Wingdings"/>
      </w:rPr>
    </w:lvl>
    <w:lvl w:ilvl="3" w:tplc="340A0001" w:tentative="1">
      <w:start w:val="1"/>
      <w:numFmt w:val="bullet"/>
      <w:lvlText w:val=""/>
      <w:lvlJc w:val="left"/>
      <w:pPr>
        <w:ind w:left="3249" w:hanging="360"/>
      </w:pPr>
      <w:rPr>
        <w:rFonts w:hint="default" w:ascii="Symbol" w:hAnsi="Symbol"/>
      </w:rPr>
    </w:lvl>
    <w:lvl w:ilvl="4" w:tplc="340A0003" w:tentative="1">
      <w:start w:val="1"/>
      <w:numFmt w:val="bullet"/>
      <w:lvlText w:val="o"/>
      <w:lvlJc w:val="left"/>
      <w:pPr>
        <w:ind w:left="3969" w:hanging="360"/>
      </w:pPr>
      <w:rPr>
        <w:rFonts w:hint="default" w:ascii="Courier New" w:hAnsi="Courier New" w:cs="Courier New"/>
      </w:rPr>
    </w:lvl>
    <w:lvl w:ilvl="5" w:tplc="340A0005" w:tentative="1">
      <w:start w:val="1"/>
      <w:numFmt w:val="bullet"/>
      <w:lvlText w:val=""/>
      <w:lvlJc w:val="left"/>
      <w:pPr>
        <w:ind w:left="4689" w:hanging="360"/>
      </w:pPr>
      <w:rPr>
        <w:rFonts w:hint="default" w:ascii="Wingdings" w:hAnsi="Wingdings"/>
      </w:rPr>
    </w:lvl>
    <w:lvl w:ilvl="6" w:tplc="340A0001" w:tentative="1">
      <w:start w:val="1"/>
      <w:numFmt w:val="bullet"/>
      <w:lvlText w:val=""/>
      <w:lvlJc w:val="left"/>
      <w:pPr>
        <w:ind w:left="5409" w:hanging="360"/>
      </w:pPr>
      <w:rPr>
        <w:rFonts w:hint="default" w:ascii="Symbol" w:hAnsi="Symbol"/>
      </w:rPr>
    </w:lvl>
    <w:lvl w:ilvl="7" w:tplc="340A0003" w:tentative="1">
      <w:start w:val="1"/>
      <w:numFmt w:val="bullet"/>
      <w:lvlText w:val="o"/>
      <w:lvlJc w:val="left"/>
      <w:pPr>
        <w:ind w:left="6129" w:hanging="360"/>
      </w:pPr>
      <w:rPr>
        <w:rFonts w:hint="default" w:ascii="Courier New" w:hAnsi="Courier New" w:cs="Courier New"/>
      </w:rPr>
    </w:lvl>
    <w:lvl w:ilvl="8" w:tplc="340A0005" w:tentative="1">
      <w:start w:val="1"/>
      <w:numFmt w:val="bullet"/>
      <w:lvlText w:val=""/>
      <w:lvlJc w:val="left"/>
      <w:pPr>
        <w:ind w:left="6849" w:hanging="360"/>
      </w:pPr>
      <w:rPr>
        <w:rFonts w:hint="default" w:ascii="Wingdings" w:hAnsi="Wingdings"/>
      </w:rPr>
    </w:lvl>
  </w:abstractNum>
  <w:abstractNum w:abstractNumId="12" w15:restartNumberingAfterBreak="0">
    <w:nsid w:val="6DB05B27"/>
    <w:multiLevelType w:val="multilevel"/>
    <w:tmpl w:val="D7A454C8"/>
    <w:lvl w:ilvl="0">
      <w:start w:val="1"/>
      <w:numFmt w:val="decimal"/>
      <w:pStyle w:val="indicetextouno"/>
      <w:lvlText w:val="%1."/>
      <w:lvlJc w:val="left"/>
      <w:pPr>
        <w:tabs>
          <w:tab w:val="num" w:pos="3686"/>
        </w:tabs>
        <w:ind w:left="3686" w:hanging="567"/>
      </w:pPr>
      <w:rPr>
        <w:rFonts w:hint="default" w:ascii="Arial" w:hAnsi="Arial"/>
        <w:b w:val="0"/>
        <w:i w:val="0"/>
        <w:sz w:val="20"/>
      </w:rPr>
    </w:lvl>
    <w:lvl w:ilvl="1">
      <w:start w:val="1"/>
      <w:numFmt w:val="decimal"/>
      <w:lvlText w:val="%1.%2."/>
      <w:lvlJc w:val="left"/>
      <w:pPr>
        <w:tabs>
          <w:tab w:val="num" w:pos="4406"/>
        </w:tabs>
        <w:ind w:left="3686" w:firstLine="0"/>
      </w:pPr>
      <w:rPr>
        <w:rFonts w:hint="default" w:ascii="Arial" w:hAnsi="Arial"/>
        <w:b w:val="0"/>
        <w:i w:val="0"/>
        <w:sz w:val="20"/>
      </w:rPr>
    </w:lvl>
    <w:lvl w:ilvl="2">
      <w:start w:val="1"/>
      <w:numFmt w:val="decimal"/>
      <w:lvlText w:val="%1.%2.%3."/>
      <w:lvlJc w:val="left"/>
      <w:pPr>
        <w:tabs>
          <w:tab w:val="num" w:pos="4406"/>
        </w:tabs>
        <w:ind w:left="3686" w:firstLine="0"/>
      </w:pPr>
      <w:rPr>
        <w:rFonts w:hint="default" w:ascii="DIN-Regular" w:hAnsi="DIN-Regular"/>
        <w:b w:val="0"/>
        <w:i w:val="0"/>
        <w:sz w:val="20"/>
      </w:rPr>
    </w:lvl>
    <w:lvl w:ilvl="3">
      <w:start w:val="1"/>
      <w:numFmt w:val="decimal"/>
      <w:lvlText w:val="%1.%2.%3.%4."/>
      <w:lvlJc w:val="left"/>
      <w:pPr>
        <w:tabs>
          <w:tab w:val="num" w:pos="8051"/>
        </w:tabs>
        <w:ind w:left="8051" w:hanging="1134"/>
      </w:pPr>
      <w:rPr>
        <w:rFonts w:hint="default"/>
      </w:rPr>
    </w:lvl>
    <w:lvl w:ilvl="4">
      <w:start w:val="1"/>
      <w:numFmt w:val="decimal"/>
      <w:lvlText w:val="%1.%2.%3.%4.%5."/>
      <w:lvlJc w:val="left"/>
      <w:pPr>
        <w:tabs>
          <w:tab w:val="num" w:pos="4199"/>
        </w:tabs>
        <w:ind w:left="3686" w:hanging="567"/>
      </w:pPr>
      <w:rPr>
        <w:rFonts w:hint="default"/>
      </w:rPr>
    </w:lvl>
    <w:lvl w:ilvl="5">
      <w:start w:val="1"/>
      <w:numFmt w:val="decimal"/>
      <w:lvlText w:val="%1.%2.%3.%4.%5.%6."/>
      <w:lvlJc w:val="left"/>
      <w:pPr>
        <w:tabs>
          <w:tab w:val="num" w:pos="4199"/>
        </w:tabs>
        <w:ind w:left="3686" w:hanging="567"/>
      </w:pPr>
      <w:rPr>
        <w:rFonts w:hint="default"/>
      </w:rPr>
    </w:lvl>
    <w:lvl w:ilvl="6">
      <w:start w:val="1"/>
      <w:numFmt w:val="decimal"/>
      <w:lvlText w:val="%1.%2.%3.%4.%5.%6.%7."/>
      <w:lvlJc w:val="left"/>
      <w:pPr>
        <w:tabs>
          <w:tab w:val="num" w:pos="4559"/>
        </w:tabs>
        <w:ind w:left="3686" w:hanging="567"/>
      </w:pPr>
      <w:rPr>
        <w:rFonts w:hint="default"/>
      </w:rPr>
    </w:lvl>
    <w:lvl w:ilvl="7">
      <w:start w:val="1"/>
      <w:numFmt w:val="decimal"/>
      <w:lvlText w:val="%1.%2.%3.%4.%5.%6.%7.%8."/>
      <w:lvlJc w:val="left"/>
      <w:pPr>
        <w:tabs>
          <w:tab w:val="num" w:pos="4559"/>
        </w:tabs>
        <w:ind w:left="3686" w:hanging="567"/>
      </w:pPr>
      <w:rPr>
        <w:rFonts w:hint="default"/>
      </w:rPr>
    </w:lvl>
    <w:lvl w:ilvl="8">
      <w:start w:val="1"/>
      <w:numFmt w:val="decimal"/>
      <w:lvlText w:val="%1.%2.%3.%4.%5.%6.%7.%8.%9."/>
      <w:lvlJc w:val="left"/>
      <w:pPr>
        <w:tabs>
          <w:tab w:val="num" w:pos="4919"/>
        </w:tabs>
        <w:ind w:left="3686" w:hanging="567"/>
      </w:pPr>
      <w:rPr>
        <w:rFonts w:hint="default"/>
      </w:rPr>
    </w:lvl>
  </w:abstractNum>
  <w:abstractNum w:abstractNumId="13" w15:restartNumberingAfterBreak="0">
    <w:nsid w:val="721733ED"/>
    <w:multiLevelType w:val="hybridMultilevel"/>
    <w:tmpl w:val="5EC042A0"/>
    <w:lvl w:ilvl="0" w:tplc="87DEE242">
      <w:start w:val="1"/>
      <w:numFmt w:val="lowerLetter"/>
      <w:lvlText w:val="%1)"/>
      <w:lvlJc w:val="left"/>
      <w:pPr>
        <w:ind w:left="720" w:hanging="360"/>
      </w:pPr>
    </w:lvl>
    <w:lvl w:ilvl="1" w:tplc="B0E26786">
      <w:start w:val="1"/>
      <w:numFmt w:val="lowerLetter"/>
      <w:lvlText w:val="%2."/>
      <w:lvlJc w:val="left"/>
      <w:pPr>
        <w:ind w:left="1440" w:hanging="360"/>
      </w:pPr>
    </w:lvl>
    <w:lvl w:ilvl="2" w:tplc="1410FFA0">
      <w:start w:val="1"/>
      <w:numFmt w:val="lowerRoman"/>
      <w:lvlText w:val="%3."/>
      <w:lvlJc w:val="right"/>
      <w:pPr>
        <w:ind w:left="2160" w:hanging="180"/>
      </w:pPr>
    </w:lvl>
    <w:lvl w:ilvl="3" w:tplc="56A20EB6">
      <w:start w:val="1"/>
      <w:numFmt w:val="decimal"/>
      <w:lvlText w:val="%4."/>
      <w:lvlJc w:val="left"/>
      <w:pPr>
        <w:ind w:left="2880" w:hanging="360"/>
      </w:pPr>
    </w:lvl>
    <w:lvl w:ilvl="4" w:tplc="AE047FA8">
      <w:start w:val="1"/>
      <w:numFmt w:val="lowerLetter"/>
      <w:lvlText w:val="%5."/>
      <w:lvlJc w:val="left"/>
      <w:pPr>
        <w:ind w:left="3600" w:hanging="360"/>
      </w:pPr>
    </w:lvl>
    <w:lvl w:ilvl="5" w:tplc="F182A728">
      <w:start w:val="1"/>
      <w:numFmt w:val="lowerRoman"/>
      <w:lvlText w:val="%6."/>
      <w:lvlJc w:val="right"/>
      <w:pPr>
        <w:ind w:left="4320" w:hanging="180"/>
      </w:pPr>
    </w:lvl>
    <w:lvl w:ilvl="6" w:tplc="568A717C">
      <w:start w:val="1"/>
      <w:numFmt w:val="decimal"/>
      <w:lvlText w:val="%7."/>
      <w:lvlJc w:val="left"/>
      <w:pPr>
        <w:ind w:left="5040" w:hanging="360"/>
      </w:pPr>
    </w:lvl>
    <w:lvl w:ilvl="7" w:tplc="32C641F0">
      <w:start w:val="1"/>
      <w:numFmt w:val="lowerLetter"/>
      <w:lvlText w:val="%8."/>
      <w:lvlJc w:val="left"/>
      <w:pPr>
        <w:ind w:left="5760" w:hanging="360"/>
      </w:pPr>
    </w:lvl>
    <w:lvl w:ilvl="8" w:tplc="F8A8F41C">
      <w:start w:val="1"/>
      <w:numFmt w:val="lowerRoman"/>
      <w:lvlText w:val="%9."/>
      <w:lvlJc w:val="right"/>
      <w:pPr>
        <w:ind w:left="6480" w:hanging="180"/>
      </w:pPr>
    </w:lvl>
  </w:abstractNum>
  <w:abstractNum w:abstractNumId="14" w15:restartNumberingAfterBreak="0">
    <w:nsid w:val="74406F8B"/>
    <w:multiLevelType w:val="hybridMultilevel"/>
    <w:tmpl w:val="5DC4AD66"/>
    <w:lvl w:ilvl="0" w:tplc="97F28AD0">
      <w:start w:val="1"/>
      <w:numFmt w:val="upperLetter"/>
      <w:lvlText w:val="%1)"/>
      <w:lvlJc w:val="left"/>
      <w:pPr>
        <w:ind w:left="1069" w:hanging="360"/>
      </w:pPr>
    </w:lvl>
    <w:lvl w:ilvl="1" w:tplc="BF2EE316">
      <w:start w:val="1"/>
      <w:numFmt w:val="lowerLetter"/>
      <w:lvlText w:val="%2."/>
      <w:lvlJc w:val="left"/>
      <w:pPr>
        <w:ind w:left="1789" w:hanging="360"/>
      </w:pPr>
    </w:lvl>
    <w:lvl w:ilvl="2" w:tplc="7218773C">
      <w:start w:val="1"/>
      <w:numFmt w:val="lowerRoman"/>
      <w:lvlText w:val="%3."/>
      <w:lvlJc w:val="right"/>
      <w:pPr>
        <w:ind w:left="2509" w:hanging="180"/>
      </w:pPr>
    </w:lvl>
    <w:lvl w:ilvl="3" w:tplc="9E6050EC">
      <w:start w:val="1"/>
      <w:numFmt w:val="decimal"/>
      <w:lvlText w:val="%4."/>
      <w:lvlJc w:val="left"/>
      <w:pPr>
        <w:ind w:left="3229" w:hanging="360"/>
      </w:pPr>
    </w:lvl>
    <w:lvl w:ilvl="4" w:tplc="F2262912">
      <w:start w:val="1"/>
      <w:numFmt w:val="lowerLetter"/>
      <w:lvlText w:val="%5."/>
      <w:lvlJc w:val="left"/>
      <w:pPr>
        <w:ind w:left="3949" w:hanging="360"/>
      </w:pPr>
    </w:lvl>
    <w:lvl w:ilvl="5" w:tplc="25DCD4A2">
      <w:start w:val="1"/>
      <w:numFmt w:val="lowerRoman"/>
      <w:lvlText w:val="%6."/>
      <w:lvlJc w:val="right"/>
      <w:pPr>
        <w:ind w:left="4669" w:hanging="180"/>
      </w:pPr>
    </w:lvl>
    <w:lvl w:ilvl="6" w:tplc="CB308958">
      <w:start w:val="1"/>
      <w:numFmt w:val="decimal"/>
      <w:lvlText w:val="%7."/>
      <w:lvlJc w:val="left"/>
      <w:pPr>
        <w:ind w:left="5389" w:hanging="360"/>
      </w:pPr>
    </w:lvl>
    <w:lvl w:ilvl="7" w:tplc="89A2777C">
      <w:start w:val="1"/>
      <w:numFmt w:val="lowerLetter"/>
      <w:lvlText w:val="%8."/>
      <w:lvlJc w:val="left"/>
      <w:pPr>
        <w:ind w:left="6109" w:hanging="360"/>
      </w:pPr>
    </w:lvl>
    <w:lvl w:ilvl="8" w:tplc="4FE4652C">
      <w:start w:val="1"/>
      <w:numFmt w:val="lowerRoman"/>
      <w:lvlText w:val="%9."/>
      <w:lvlJc w:val="right"/>
      <w:pPr>
        <w:ind w:left="6829" w:hanging="180"/>
      </w:pPr>
    </w:lvl>
  </w:abstractNum>
  <w:abstractNum w:abstractNumId="15" w15:restartNumberingAfterBreak="0">
    <w:nsid w:val="747828F1"/>
    <w:multiLevelType w:val="hybridMultilevel"/>
    <w:tmpl w:val="880C9F2A"/>
    <w:lvl w:ilvl="0" w:tplc="AAF89E18">
      <w:start w:val="1"/>
      <w:numFmt w:val="upperLetter"/>
      <w:lvlText w:val="%1)"/>
      <w:lvlJc w:val="left"/>
      <w:pPr>
        <w:ind w:left="720" w:hanging="360"/>
      </w:pPr>
    </w:lvl>
    <w:lvl w:ilvl="1" w:tplc="AFCEEDDC">
      <w:start w:val="1"/>
      <w:numFmt w:val="lowerLetter"/>
      <w:lvlText w:val="%2."/>
      <w:lvlJc w:val="left"/>
      <w:pPr>
        <w:ind w:left="1440" w:hanging="360"/>
      </w:pPr>
    </w:lvl>
    <w:lvl w:ilvl="2" w:tplc="A0E631FE">
      <w:start w:val="1"/>
      <w:numFmt w:val="lowerRoman"/>
      <w:lvlText w:val="%3."/>
      <w:lvlJc w:val="right"/>
      <w:pPr>
        <w:ind w:left="2160" w:hanging="180"/>
      </w:pPr>
    </w:lvl>
    <w:lvl w:ilvl="3" w:tplc="608A0ABE">
      <w:start w:val="1"/>
      <w:numFmt w:val="decimal"/>
      <w:lvlText w:val="%4."/>
      <w:lvlJc w:val="left"/>
      <w:pPr>
        <w:ind w:left="2880" w:hanging="360"/>
      </w:pPr>
    </w:lvl>
    <w:lvl w:ilvl="4" w:tplc="9D86C9A6">
      <w:start w:val="1"/>
      <w:numFmt w:val="lowerLetter"/>
      <w:lvlText w:val="%5."/>
      <w:lvlJc w:val="left"/>
      <w:pPr>
        <w:ind w:left="3600" w:hanging="360"/>
      </w:pPr>
    </w:lvl>
    <w:lvl w:ilvl="5" w:tplc="5AF00CBA">
      <w:start w:val="1"/>
      <w:numFmt w:val="lowerRoman"/>
      <w:lvlText w:val="%6."/>
      <w:lvlJc w:val="right"/>
      <w:pPr>
        <w:ind w:left="4320" w:hanging="180"/>
      </w:pPr>
    </w:lvl>
    <w:lvl w:ilvl="6" w:tplc="B8620178">
      <w:start w:val="1"/>
      <w:numFmt w:val="decimal"/>
      <w:lvlText w:val="%7."/>
      <w:lvlJc w:val="left"/>
      <w:pPr>
        <w:ind w:left="5040" w:hanging="360"/>
      </w:pPr>
    </w:lvl>
    <w:lvl w:ilvl="7" w:tplc="D9DA3404">
      <w:start w:val="1"/>
      <w:numFmt w:val="lowerLetter"/>
      <w:lvlText w:val="%8."/>
      <w:lvlJc w:val="left"/>
      <w:pPr>
        <w:ind w:left="5760" w:hanging="360"/>
      </w:pPr>
    </w:lvl>
    <w:lvl w:ilvl="8" w:tplc="CD3C025A">
      <w:start w:val="1"/>
      <w:numFmt w:val="lowerRoman"/>
      <w:lvlText w:val="%9."/>
      <w:lvlJc w:val="right"/>
      <w:pPr>
        <w:ind w:left="6480" w:hanging="180"/>
      </w:pPr>
    </w:lvl>
  </w:abstractNum>
  <w:abstractNum w:abstractNumId="16" w15:restartNumberingAfterBreak="0">
    <w:nsid w:val="782F623E"/>
    <w:multiLevelType w:val="multilevel"/>
    <w:tmpl w:val="A86491EA"/>
    <w:lvl w:ilvl="0">
      <w:start w:val="1"/>
      <w:numFmt w:val="decimal"/>
      <w:pStyle w:val="Ttulo1"/>
      <w:lvlText w:val="%1."/>
      <w:lvlJc w:val="left"/>
      <w:pPr>
        <w:tabs>
          <w:tab w:val="num" w:pos="360"/>
        </w:tabs>
        <w:ind w:left="360" w:hanging="360"/>
      </w:pPr>
      <w:rPr>
        <w:rFonts w:hint="default" w:ascii="Arial" w:hAnsi="Arial"/>
      </w:rPr>
    </w:lvl>
    <w:lvl w:ilvl="1">
      <w:start w:val="1"/>
      <w:numFmt w:val="decimal"/>
      <w:pStyle w:val="Ttulo2"/>
      <w:lvlText w:val="%1.%2."/>
      <w:lvlJc w:val="left"/>
      <w:pPr>
        <w:tabs>
          <w:tab w:val="num" w:pos="1080"/>
        </w:tabs>
        <w:ind w:left="792" w:hanging="432"/>
      </w:pPr>
      <w:rPr>
        <w:rFonts w:hint="default"/>
      </w:rPr>
    </w:lvl>
    <w:lvl w:ilvl="2">
      <w:start w:val="1"/>
      <w:numFmt w:val="decimal"/>
      <w:pStyle w:val="Ttulo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8E424A7"/>
    <w:multiLevelType w:val="hybridMultilevel"/>
    <w:tmpl w:val="7A2C8588"/>
    <w:lvl w:ilvl="0" w:tplc="2876868C">
      <w:start w:val="1"/>
      <w:numFmt w:val="decimal"/>
      <w:lvlText w:val="%1"/>
      <w:lvlJc w:val="left"/>
      <w:pPr>
        <w:ind w:left="720" w:hanging="360"/>
      </w:pPr>
      <w:rPr>
        <w:rFonts w:hint="default"/>
      </w:rPr>
    </w:lvl>
    <w:lvl w:ilvl="1" w:tplc="4584670E">
      <w:start w:val="1"/>
      <w:numFmt w:val="lowerLetter"/>
      <w:lvlText w:val="%2"/>
      <w:lvlJc w:val="left"/>
      <w:pPr>
        <w:ind w:left="1080" w:hanging="360"/>
      </w:pPr>
      <w:rPr>
        <w:rFonts w:hint="default"/>
      </w:rPr>
    </w:lvl>
    <w:lvl w:ilvl="2" w:tplc="FCC0D4E2">
      <w:start w:val="1"/>
      <w:numFmt w:val="lowerRoman"/>
      <w:lvlText w:val="%3)"/>
      <w:lvlJc w:val="left"/>
      <w:pPr>
        <w:ind w:left="1440" w:hanging="360"/>
      </w:pPr>
      <w:rPr>
        <w:rFonts w:hint="default"/>
      </w:rPr>
    </w:lvl>
    <w:lvl w:ilvl="3" w:tplc="8D2E9A38">
      <w:start w:val="1"/>
      <w:numFmt w:val="decimal"/>
      <w:lvlText w:val="(%4)"/>
      <w:lvlJc w:val="left"/>
      <w:pPr>
        <w:ind w:left="1800" w:hanging="360"/>
      </w:pPr>
      <w:rPr>
        <w:rFonts w:hint="default"/>
      </w:rPr>
    </w:lvl>
    <w:lvl w:ilvl="4" w:tplc="FBC202BC">
      <w:start w:val="1"/>
      <w:numFmt w:val="lowerLetter"/>
      <w:lvlText w:val="(%5)"/>
      <w:lvlJc w:val="left"/>
      <w:pPr>
        <w:ind w:left="2160" w:hanging="360"/>
      </w:pPr>
      <w:rPr>
        <w:rFonts w:hint="default"/>
      </w:rPr>
    </w:lvl>
    <w:lvl w:ilvl="5" w:tplc="693452A6">
      <w:start w:val="1"/>
      <w:numFmt w:val="lowerRoman"/>
      <w:lvlText w:val="(%6)"/>
      <w:lvlJc w:val="left"/>
      <w:pPr>
        <w:ind w:left="2520" w:hanging="360"/>
      </w:pPr>
      <w:rPr>
        <w:rFonts w:hint="default"/>
      </w:rPr>
    </w:lvl>
    <w:lvl w:ilvl="6" w:tplc="FB1E7530">
      <w:start w:val="1"/>
      <w:numFmt w:val="decimal"/>
      <w:lvlText w:val="%7."/>
      <w:lvlJc w:val="left"/>
      <w:pPr>
        <w:ind w:left="2880" w:hanging="360"/>
      </w:pPr>
      <w:rPr>
        <w:rFonts w:hint="default"/>
      </w:rPr>
    </w:lvl>
    <w:lvl w:ilvl="7" w:tplc="46FE034C">
      <w:start w:val="1"/>
      <w:numFmt w:val="lowerLetter"/>
      <w:lvlText w:val="%8."/>
      <w:lvlJc w:val="left"/>
      <w:pPr>
        <w:ind w:left="3240" w:hanging="360"/>
      </w:pPr>
      <w:rPr>
        <w:rFonts w:hint="default"/>
      </w:rPr>
    </w:lvl>
    <w:lvl w:ilvl="8" w:tplc="C80880E4">
      <w:start w:val="1"/>
      <w:numFmt w:val="lowerRoman"/>
      <w:lvlText w:val="%9."/>
      <w:lvlJc w:val="left"/>
      <w:pPr>
        <w:ind w:left="3600" w:hanging="360"/>
      </w:pPr>
      <w:rPr>
        <w:rFonts w:hint="default"/>
      </w:rPr>
    </w:lvl>
  </w:abstractNum>
  <w:abstractNum w:abstractNumId="18" w15:restartNumberingAfterBreak="0">
    <w:nsid w:val="7FDB3ECC"/>
    <w:multiLevelType w:val="hybridMultilevel"/>
    <w:tmpl w:val="81AC1156"/>
    <w:lvl w:ilvl="0" w:tplc="69B25D4C">
      <w:start w:val="1"/>
      <w:numFmt w:val="bullet"/>
      <w:lvlText w:val=""/>
      <w:lvlJc w:val="left"/>
      <w:pPr>
        <w:ind w:left="720" w:hanging="360"/>
      </w:pPr>
      <w:rPr>
        <w:rFonts w:hint="default" w:ascii="Symbol" w:hAnsi="Symbol"/>
      </w:rPr>
    </w:lvl>
    <w:lvl w:ilvl="1" w:tplc="BD9C95CA">
      <w:start w:val="1"/>
      <w:numFmt w:val="bullet"/>
      <w:lvlText w:val="o"/>
      <w:lvlJc w:val="left"/>
      <w:pPr>
        <w:ind w:left="1440" w:hanging="360"/>
      </w:pPr>
      <w:rPr>
        <w:rFonts w:hint="default" w:ascii="Courier New" w:hAnsi="Courier New"/>
      </w:rPr>
    </w:lvl>
    <w:lvl w:ilvl="2" w:tplc="F0AA2D66">
      <w:start w:val="1"/>
      <w:numFmt w:val="bullet"/>
      <w:lvlText w:val=""/>
      <w:lvlJc w:val="left"/>
      <w:pPr>
        <w:ind w:left="2160" w:hanging="360"/>
      </w:pPr>
      <w:rPr>
        <w:rFonts w:hint="default" w:ascii="Wingdings" w:hAnsi="Wingdings"/>
      </w:rPr>
    </w:lvl>
    <w:lvl w:ilvl="3" w:tplc="F66077D6">
      <w:start w:val="1"/>
      <w:numFmt w:val="bullet"/>
      <w:lvlText w:val=""/>
      <w:lvlJc w:val="left"/>
      <w:pPr>
        <w:ind w:left="2880" w:hanging="360"/>
      </w:pPr>
      <w:rPr>
        <w:rFonts w:hint="default" w:ascii="Symbol" w:hAnsi="Symbol"/>
      </w:rPr>
    </w:lvl>
    <w:lvl w:ilvl="4" w:tplc="E7A8A69A">
      <w:start w:val="1"/>
      <w:numFmt w:val="bullet"/>
      <w:lvlText w:val="o"/>
      <w:lvlJc w:val="left"/>
      <w:pPr>
        <w:ind w:left="3600" w:hanging="360"/>
      </w:pPr>
      <w:rPr>
        <w:rFonts w:hint="default" w:ascii="Courier New" w:hAnsi="Courier New"/>
      </w:rPr>
    </w:lvl>
    <w:lvl w:ilvl="5" w:tplc="DB7CAABA">
      <w:start w:val="1"/>
      <w:numFmt w:val="bullet"/>
      <w:lvlText w:val=""/>
      <w:lvlJc w:val="left"/>
      <w:pPr>
        <w:ind w:left="4320" w:hanging="360"/>
      </w:pPr>
      <w:rPr>
        <w:rFonts w:hint="default" w:ascii="Wingdings" w:hAnsi="Wingdings"/>
      </w:rPr>
    </w:lvl>
    <w:lvl w:ilvl="6" w:tplc="250CA01E">
      <w:start w:val="1"/>
      <w:numFmt w:val="bullet"/>
      <w:lvlText w:val=""/>
      <w:lvlJc w:val="left"/>
      <w:pPr>
        <w:ind w:left="5040" w:hanging="360"/>
      </w:pPr>
      <w:rPr>
        <w:rFonts w:hint="default" w:ascii="Symbol" w:hAnsi="Symbol"/>
      </w:rPr>
    </w:lvl>
    <w:lvl w:ilvl="7" w:tplc="16423CF2">
      <w:start w:val="1"/>
      <w:numFmt w:val="bullet"/>
      <w:lvlText w:val="o"/>
      <w:lvlJc w:val="left"/>
      <w:pPr>
        <w:ind w:left="5760" w:hanging="360"/>
      </w:pPr>
      <w:rPr>
        <w:rFonts w:hint="default" w:ascii="Courier New" w:hAnsi="Courier New"/>
      </w:rPr>
    </w:lvl>
    <w:lvl w:ilvl="8" w:tplc="82F8F202">
      <w:start w:val="1"/>
      <w:numFmt w:val="bullet"/>
      <w:lvlText w:val=""/>
      <w:lvlJc w:val="left"/>
      <w:pPr>
        <w:ind w:left="6480" w:hanging="360"/>
      </w:pPr>
      <w:rPr>
        <w:rFonts w:hint="default" w:ascii="Wingdings" w:hAnsi="Wingdings"/>
      </w:rPr>
    </w:lvl>
  </w:abstractNum>
  <w:num w:numId="1" w16cid:durableId="533466026">
    <w:abstractNumId w:val="6"/>
  </w:num>
  <w:num w:numId="2" w16cid:durableId="218638578">
    <w:abstractNumId w:val="13"/>
  </w:num>
  <w:num w:numId="3" w16cid:durableId="471020168">
    <w:abstractNumId w:val="7"/>
  </w:num>
  <w:num w:numId="4" w16cid:durableId="1909417216">
    <w:abstractNumId w:val="15"/>
  </w:num>
  <w:num w:numId="5" w16cid:durableId="188953944">
    <w:abstractNumId w:val="14"/>
  </w:num>
  <w:num w:numId="6" w16cid:durableId="52431352">
    <w:abstractNumId w:val="8"/>
  </w:num>
  <w:num w:numId="7" w16cid:durableId="1960799650">
    <w:abstractNumId w:val="4"/>
  </w:num>
  <w:num w:numId="8" w16cid:durableId="1271280580">
    <w:abstractNumId w:val="18"/>
  </w:num>
  <w:num w:numId="9" w16cid:durableId="823201531">
    <w:abstractNumId w:val="1"/>
  </w:num>
  <w:num w:numId="10" w16cid:durableId="873232191">
    <w:abstractNumId w:val="10"/>
  </w:num>
  <w:num w:numId="11" w16cid:durableId="196545089">
    <w:abstractNumId w:val="16"/>
  </w:num>
  <w:num w:numId="12" w16cid:durableId="646469700">
    <w:abstractNumId w:val="12"/>
  </w:num>
  <w:num w:numId="13" w16cid:durableId="709916175">
    <w:abstractNumId w:val="0"/>
  </w:num>
  <w:num w:numId="14" w16cid:durableId="1606184186">
    <w:abstractNumId w:val="3"/>
  </w:num>
  <w:num w:numId="15" w16cid:durableId="876746484">
    <w:abstractNumId w:val="5"/>
  </w:num>
  <w:num w:numId="16" w16cid:durableId="789394978">
    <w:abstractNumId w:val="11"/>
  </w:num>
  <w:num w:numId="17" w16cid:durableId="1490749898">
    <w:abstractNumId w:val="9"/>
  </w:num>
  <w:num w:numId="18" w16cid:durableId="1514294752">
    <w:abstractNumId w:val="2"/>
  </w:num>
  <w:num w:numId="19" w16cid:durableId="274487351">
    <w:abstractNumId w:val="17"/>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s-ES" w:vendorID="9" w:dllVersion="512" w:checkStyle="1" w:appName="MSWord"/>
  <w:trackRevisions w:val="false"/>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16"/>
    <w:rsid w:val="00001634"/>
    <w:rsid w:val="00003474"/>
    <w:rsid w:val="00005F15"/>
    <w:rsid w:val="00005FC2"/>
    <w:rsid w:val="0002187B"/>
    <w:rsid w:val="0002241D"/>
    <w:rsid w:val="00027A65"/>
    <w:rsid w:val="00030CB6"/>
    <w:rsid w:val="00034391"/>
    <w:rsid w:val="00047EF7"/>
    <w:rsid w:val="00053086"/>
    <w:rsid w:val="00062492"/>
    <w:rsid w:val="00066CC9"/>
    <w:rsid w:val="00066CDC"/>
    <w:rsid w:val="00073C68"/>
    <w:rsid w:val="00075262"/>
    <w:rsid w:val="00075AC8"/>
    <w:rsid w:val="00081C30"/>
    <w:rsid w:val="00086BC5"/>
    <w:rsid w:val="000901AA"/>
    <w:rsid w:val="000962FF"/>
    <w:rsid w:val="00097CB9"/>
    <w:rsid w:val="000A0A2D"/>
    <w:rsid w:val="000C2BAB"/>
    <w:rsid w:val="000D57E1"/>
    <w:rsid w:val="000D6474"/>
    <w:rsid w:val="000E4F59"/>
    <w:rsid w:val="000F4725"/>
    <w:rsid w:val="000F4A9F"/>
    <w:rsid w:val="000F5CBA"/>
    <w:rsid w:val="00102933"/>
    <w:rsid w:val="0011430E"/>
    <w:rsid w:val="00114BBC"/>
    <w:rsid w:val="00116825"/>
    <w:rsid w:val="001279EC"/>
    <w:rsid w:val="00145E23"/>
    <w:rsid w:val="001524FC"/>
    <w:rsid w:val="0015472D"/>
    <w:rsid w:val="00157B5B"/>
    <w:rsid w:val="00161731"/>
    <w:rsid w:val="0016344B"/>
    <w:rsid w:val="001637DC"/>
    <w:rsid w:val="0016451F"/>
    <w:rsid w:val="001653EA"/>
    <w:rsid w:val="00177AA2"/>
    <w:rsid w:val="001929EA"/>
    <w:rsid w:val="00195A0A"/>
    <w:rsid w:val="00197D84"/>
    <w:rsid w:val="001B5775"/>
    <w:rsid w:val="001C2B8E"/>
    <w:rsid w:val="001E62E2"/>
    <w:rsid w:val="001E6921"/>
    <w:rsid w:val="001F19C6"/>
    <w:rsid w:val="001F4246"/>
    <w:rsid w:val="00204E9C"/>
    <w:rsid w:val="002052D6"/>
    <w:rsid w:val="0020659B"/>
    <w:rsid w:val="00212B29"/>
    <w:rsid w:val="002149CE"/>
    <w:rsid w:val="00220E82"/>
    <w:rsid w:val="00221255"/>
    <w:rsid w:val="00223AFF"/>
    <w:rsid w:val="00227159"/>
    <w:rsid w:val="00227881"/>
    <w:rsid w:val="00232B7A"/>
    <w:rsid w:val="00233CFB"/>
    <w:rsid w:val="00244231"/>
    <w:rsid w:val="00247E19"/>
    <w:rsid w:val="0025230D"/>
    <w:rsid w:val="00260C9F"/>
    <w:rsid w:val="00261623"/>
    <w:rsid w:val="00263F37"/>
    <w:rsid w:val="00270600"/>
    <w:rsid w:val="00271052"/>
    <w:rsid w:val="002923D2"/>
    <w:rsid w:val="00292C5E"/>
    <w:rsid w:val="002A21AB"/>
    <w:rsid w:val="002A2933"/>
    <w:rsid w:val="002B05C1"/>
    <w:rsid w:val="002B53CF"/>
    <w:rsid w:val="002B58AA"/>
    <w:rsid w:val="002B7BE8"/>
    <w:rsid w:val="002D26B4"/>
    <w:rsid w:val="002D5485"/>
    <w:rsid w:val="002E237D"/>
    <w:rsid w:val="002F24DD"/>
    <w:rsid w:val="002F598F"/>
    <w:rsid w:val="00300B09"/>
    <w:rsid w:val="00302415"/>
    <w:rsid w:val="003046DC"/>
    <w:rsid w:val="00321DCE"/>
    <w:rsid w:val="0032278E"/>
    <w:rsid w:val="003245EE"/>
    <w:rsid w:val="003260CA"/>
    <w:rsid w:val="0033016F"/>
    <w:rsid w:val="00335F18"/>
    <w:rsid w:val="003436C2"/>
    <w:rsid w:val="003512FA"/>
    <w:rsid w:val="003624EB"/>
    <w:rsid w:val="00370C3B"/>
    <w:rsid w:val="00374AC1"/>
    <w:rsid w:val="00376EC6"/>
    <w:rsid w:val="00381E66"/>
    <w:rsid w:val="00385B09"/>
    <w:rsid w:val="003A44F4"/>
    <w:rsid w:val="003C082B"/>
    <w:rsid w:val="003C4830"/>
    <w:rsid w:val="003E7C5C"/>
    <w:rsid w:val="003F03B1"/>
    <w:rsid w:val="003F13CD"/>
    <w:rsid w:val="003F38ED"/>
    <w:rsid w:val="003F4388"/>
    <w:rsid w:val="003F5548"/>
    <w:rsid w:val="004104DF"/>
    <w:rsid w:val="004120EF"/>
    <w:rsid w:val="00415CC0"/>
    <w:rsid w:val="00416F06"/>
    <w:rsid w:val="00420723"/>
    <w:rsid w:val="004211B5"/>
    <w:rsid w:val="00427DBF"/>
    <w:rsid w:val="004442FD"/>
    <w:rsid w:val="00450677"/>
    <w:rsid w:val="0045304E"/>
    <w:rsid w:val="004733FF"/>
    <w:rsid w:val="004757D5"/>
    <w:rsid w:val="0048645C"/>
    <w:rsid w:val="00491AC6"/>
    <w:rsid w:val="004937F4"/>
    <w:rsid w:val="00496E46"/>
    <w:rsid w:val="00497D05"/>
    <w:rsid w:val="004A56AD"/>
    <w:rsid w:val="004B1730"/>
    <w:rsid w:val="004B5FAA"/>
    <w:rsid w:val="004C406F"/>
    <w:rsid w:val="004C582F"/>
    <w:rsid w:val="004D1C7F"/>
    <w:rsid w:val="004D5A97"/>
    <w:rsid w:val="004F26C3"/>
    <w:rsid w:val="00502A65"/>
    <w:rsid w:val="00513CF4"/>
    <w:rsid w:val="00516E0C"/>
    <w:rsid w:val="00530A09"/>
    <w:rsid w:val="0053123C"/>
    <w:rsid w:val="00531873"/>
    <w:rsid w:val="00534AEE"/>
    <w:rsid w:val="00536A81"/>
    <w:rsid w:val="00545BB8"/>
    <w:rsid w:val="00553971"/>
    <w:rsid w:val="00560360"/>
    <w:rsid w:val="00573957"/>
    <w:rsid w:val="00573D33"/>
    <w:rsid w:val="0058165C"/>
    <w:rsid w:val="00583E95"/>
    <w:rsid w:val="00583F07"/>
    <w:rsid w:val="00584090"/>
    <w:rsid w:val="005A048C"/>
    <w:rsid w:val="005A05D5"/>
    <w:rsid w:val="005A05DC"/>
    <w:rsid w:val="005A42C9"/>
    <w:rsid w:val="005A43F5"/>
    <w:rsid w:val="005A56B6"/>
    <w:rsid w:val="005B2D1C"/>
    <w:rsid w:val="005B55BB"/>
    <w:rsid w:val="005C06C9"/>
    <w:rsid w:val="005C1FED"/>
    <w:rsid w:val="005D04F0"/>
    <w:rsid w:val="005D34C1"/>
    <w:rsid w:val="005D4B9C"/>
    <w:rsid w:val="005D5B2A"/>
    <w:rsid w:val="005D5C94"/>
    <w:rsid w:val="005E3D45"/>
    <w:rsid w:val="005F4C21"/>
    <w:rsid w:val="005F57F2"/>
    <w:rsid w:val="006018A1"/>
    <w:rsid w:val="00602F24"/>
    <w:rsid w:val="0060368B"/>
    <w:rsid w:val="00607F60"/>
    <w:rsid w:val="00613E1C"/>
    <w:rsid w:val="00616B14"/>
    <w:rsid w:val="00624C2B"/>
    <w:rsid w:val="00642BCD"/>
    <w:rsid w:val="006469AA"/>
    <w:rsid w:val="00646D92"/>
    <w:rsid w:val="0065403C"/>
    <w:rsid w:val="006544E2"/>
    <w:rsid w:val="00655449"/>
    <w:rsid w:val="00657292"/>
    <w:rsid w:val="00657656"/>
    <w:rsid w:val="00661FF2"/>
    <w:rsid w:val="00662381"/>
    <w:rsid w:val="00664C64"/>
    <w:rsid w:val="006661FD"/>
    <w:rsid w:val="00671893"/>
    <w:rsid w:val="006750B1"/>
    <w:rsid w:val="00675B9C"/>
    <w:rsid w:val="00675C12"/>
    <w:rsid w:val="0067668F"/>
    <w:rsid w:val="00677702"/>
    <w:rsid w:val="006818A9"/>
    <w:rsid w:val="00683C2E"/>
    <w:rsid w:val="006965E9"/>
    <w:rsid w:val="00697B0B"/>
    <w:rsid w:val="006A1AD0"/>
    <w:rsid w:val="006A3236"/>
    <w:rsid w:val="006A4E24"/>
    <w:rsid w:val="006B46E9"/>
    <w:rsid w:val="006B4CB8"/>
    <w:rsid w:val="006C234A"/>
    <w:rsid w:val="006D06BC"/>
    <w:rsid w:val="006D1BBC"/>
    <w:rsid w:val="006D444E"/>
    <w:rsid w:val="006D6244"/>
    <w:rsid w:val="006D6A75"/>
    <w:rsid w:val="006E3493"/>
    <w:rsid w:val="006E5D8D"/>
    <w:rsid w:val="006F2B29"/>
    <w:rsid w:val="00704982"/>
    <w:rsid w:val="0070548E"/>
    <w:rsid w:val="00705EDC"/>
    <w:rsid w:val="00710B5F"/>
    <w:rsid w:val="007210E2"/>
    <w:rsid w:val="00721241"/>
    <w:rsid w:val="00725F8D"/>
    <w:rsid w:val="00730A57"/>
    <w:rsid w:val="00732EB6"/>
    <w:rsid w:val="00736E70"/>
    <w:rsid w:val="007372D6"/>
    <w:rsid w:val="007376E8"/>
    <w:rsid w:val="007428FE"/>
    <w:rsid w:val="00742939"/>
    <w:rsid w:val="00743686"/>
    <w:rsid w:val="00756996"/>
    <w:rsid w:val="00764547"/>
    <w:rsid w:val="007679CC"/>
    <w:rsid w:val="00775699"/>
    <w:rsid w:val="00776EA9"/>
    <w:rsid w:val="00777C1A"/>
    <w:rsid w:val="007830C3"/>
    <w:rsid w:val="00783D68"/>
    <w:rsid w:val="00786E8E"/>
    <w:rsid w:val="00794EC8"/>
    <w:rsid w:val="00795878"/>
    <w:rsid w:val="00797B17"/>
    <w:rsid w:val="00797BF9"/>
    <w:rsid w:val="007A1C78"/>
    <w:rsid w:val="007A60EB"/>
    <w:rsid w:val="007B13EF"/>
    <w:rsid w:val="007B4475"/>
    <w:rsid w:val="007D201A"/>
    <w:rsid w:val="007D3022"/>
    <w:rsid w:val="007E3FF1"/>
    <w:rsid w:val="007E555E"/>
    <w:rsid w:val="007E6492"/>
    <w:rsid w:val="007E7807"/>
    <w:rsid w:val="007F08EF"/>
    <w:rsid w:val="007F41F7"/>
    <w:rsid w:val="007F7838"/>
    <w:rsid w:val="0080359F"/>
    <w:rsid w:val="00805ADE"/>
    <w:rsid w:val="00806109"/>
    <w:rsid w:val="008136BF"/>
    <w:rsid w:val="008308AA"/>
    <w:rsid w:val="0083418E"/>
    <w:rsid w:val="0083642A"/>
    <w:rsid w:val="00844389"/>
    <w:rsid w:val="00846B89"/>
    <w:rsid w:val="00855270"/>
    <w:rsid w:val="00856255"/>
    <w:rsid w:val="00874899"/>
    <w:rsid w:val="00875828"/>
    <w:rsid w:val="008A1316"/>
    <w:rsid w:val="008A2299"/>
    <w:rsid w:val="008A460F"/>
    <w:rsid w:val="008B6B53"/>
    <w:rsid w:val="008C50FB"/>
    <w:rsid w:val="008D0288"/>
    <w:rsid w:val="008D0CE3"/>
    <w:rsid w:val="008D4BF0"/>
    <w:rsid w:val="008D68F3"/>
    <w:rsid w:val="008E0A23"/>
    <w:rsid w:val="008F21B7"/>
    <w:rsid w:val="008F5597"/>
    <w:rsid w:val="0090078C"/>
    <w:rsid w:val="0090226C"/>
    <w:rsid w:val="00903EA1"/>
    <w:rsid w:val="009045E7"/>
    <w:rsid w:val="009052DF"/>
    <w:rsid w:val="009076A6"/>
    <w:rsid w:val="00911D04"/>
    <w:rsid w:val="009121A2"/>
    <w:rsid w:val="009133E8"/>
    <w:rsid w:val="00914BC9"/>
    <w:rsid w:val="00921DFD"/>
    <w:rsid w:val="00924111"/>
    <w:rsid w:val="009242DB"/>
    <w:rsid w:val="00926462"/>
    <w:rsid w:val="00943D15"/>
    <w:rsid w:val="009475FA"/>
    <w:rsid w:val="00950CD6"/>
    <w:rsid w:val="00956AC3"/>
    <w:rsid w:val="00963187"/>
    <w:rsid w:val="009708D2"/>
    <w:rsid w:val="00976F8F"/>
    <w:rsid w:val="00985F0B"/>
    <w:rsid w:val="00991E79"/>
    <w:rsid w:val="00994D91"/>
    <w:rsid w:val="00996C22"/>
    <w:rsid w:val="009A1538"/>
    <w:rsid w:val="009A3089"/>
    <w:rsid w:val="009A487F"/>
    <w:rsid w:val="009A5D2C"/>
    <w:rsid w:val="009A79A8"/>
    <w:rsid w:val="009C1165"/>
    <w:rsid w:val="009C305D"/>
    <w:rsid w:val="009C3879"/>
    <w:rsid w:val="009C60E1"/>
    <w:rsid w:val="009E028A"/>
    <w:rsid w:val="009E09F4"/>
    <w:rsid w:val="009E1144"/>
    <w:rsid w:val="009E6101"/>
    <w:rsid w:val="009E752A"/>
    <w:rsid w:val="009F1412"/>
    <w:rsid w:val="009F3EF3"/>
    <w:rsid w:val="009F4BC9"/>
    <w:rsid w:val="009F6D46"/>
    <w:rsid w:val="00A02E96"/>
    <w:rsid w:val="00A065A1"/>
    <w:rsid w:val="00A07DB9"/>
    <w:rsid w:val="00A24437"/>
    <w:rsid w:val="00A24C41"/>
    <w:rsid w:val="00A2625A"/>
    <w:rsid w:val="00A31F5C"/>
    <w:rsid w:val="00A32D66"/>
    <w:rsid w:val="00A33E23"/>
    <w:rsid w:val="00A402E7"/>
    <w:rsid w:val="00A410F1"/>
    <w:rsid w:val="00A46932"/>
    <w:rsid w:val="00A526D5"/>
    <w:rsid w:val="00A65473"/>
    <w:rsid w:val="00A6697C"/>
    <w:rsid w:val="00A73746"/>
    <w:rsid w:val="00A76852"/>
    <w:rsid w:val="00A76F51"/>
    <w:rsid w:val="00A81A43"/>
    <w:rsid w:val="00A823F5"/>
    <w:rsid w:val="00A84B11"/>
    <w:rsid w:val="00A86A1B"/>
    <w:rsid w:val="00A92C74"/>
    <w:rsid w:val="00A93705"/>
    <w:rsid w:val="00A93D8A"/>
    <w:rsid w:val="00AA1367"/>
    <w:rsid w:val="00AA1613"/>
    <w:rsid w:val="00AC0987"/>
    <w:rsid w:val="00AC199E"/>
    <w:rsid w:val="00AC4886"/>
    <w:rsid w:val="00AD63EB"/>
    <w:rsid w:val="00AD6757"/>
    <w:rsid w:val="00AE2B28"/>
    <w:rsid w:val="00AF18CC"/>
    <w:rsid w:val="00AF464E"/>
    <w:rsid w:val="00AF72BF"/>
    <w:rsid w:val="00AF78EA"/>
    <w:rsid w:val="00B034E3"/>
    <w:rsid w:val="00B04B72"/>
    <w:rsid w:val="00B1415B"/>
    <w:rsid w:val="00B205A6"/>
    <w:rsid w:val="00B3032A"/>
    <w:rsid w:val="00B30E64"/>
    <w:rsid w:val="00B3184B"/>
    <w:rsid w:val="00B35135"/>
    <w:rsid w:val="00B3729C"/>
    <w:rsid w:val="00B70AA1"/>
    <w:rsid w:val="00B82F50"/>
    <w:rsid w:val="00B90A58"/>
    <w:rsid w:val="00B922E3"/>
    <w:rsid w:val="00B968F0"/>
    <w:rsid w:val="00BA079F"/>
    <w:rsid w:val="00BA0D7F"/>
    <w:rsid w:val="00BB0611"/>
    <w:rsid w:val="00BB10DC"/>
    <w:rsid w:val="00BB39AE"/>
    <w:rsid w:val="00BC41A1"/>
    <w:rsid w:val="00BD5FEC"/>
    <w:rsid w:val="00BE5216"/>
    <w:rsid w:val="00BF2884"/>
    <w:rsid w:val="00C04D6A"/>
    <w:rsid w:val="00C05794"/>
    <w:rsid w:val="00C1553A"/>
    <w:rsid w:val="00C2193A"/>
    <w:rsid w:val="00C22378"/>
    <w:rsid w:val="00C31624"/>
    <w:rsid w:val="00C33020"/>
    <w:rsid w:val="00C37BFB"/>
    <w:rsid w:val="00C429CB"/>
    <w:rsid w:val="00C43DCC"/>
    <w:rsid w:val="00C54CF3"/>
    <w:rsid w:val="00C6345A"/>
    <w:rsid w:val="00C6473B"/>
    <w:rsid w:val="00C65499"/>
    <w:rsid w:val="00C67E26"/>
    <w:rsid w:val="00C73B7F"/>
    <w:rsid w:val="00C743F4"/>
    <w:rsid w:val="00C762CC"/>
    <w:rsid w:val="00C90A07"/>
    <w:rsid w:val="00C91582"/>
    <w:rsid w:val="00C9402A"/>
    <w:rsid w:val="00C95AD0"/>
    <w:rsid w:val="00CA173A"/>
    <w:rsid w:val="00CA4E1A"/>
    <w:rsid w:val="00CA6603"/>
    <w:rsid w:val="00CD0807"/>
    <w:rsid w:val="00CD5E03"/>
    <w:rsid w:val="00CD7165"/>
    <w:rsid w:val="00CE39AC"/>
    <w:rsid w:val="00CE65F6"/>
    <w:rsid w:val="00CE7B72"/>
    <w:rsid w:val="00CF4FCF"/>
    <w:rsid w:val="00CF50B7"/>
    <w:rsid w:val="00D079AA"/>
    <w:rsid w:val="00D1279B"/>
    <w:rsid w:val="00D1421B"/>
    <w:rsid w:val="00D225CB"/>
    <w:rsid w:val="00D25BF6"/>
    <w:rsid w:val="00D261B9"/>
    <w:rsid w:val="00D27BD1"/>
    <w:rsid w:val="00D31C6B"/>
    <w:rsid w:val="00D32672"/>
    <w:rsid w:val="00D35A4C"/>
    <w:rsid w:val="00D37D3F"/>
    <w:rsid w:val="00D4113F"/>
    <w:rsid w:val="00D41A20"/>
    <w:rsid w:val="00D470BD"/>
    <w:rsid w:val="00D667B2"/>
    <w:rsid w:val="00D766EE"/>
    <w:rsid w:val="00D815ED"/>
    <w:rsid w:val="00D87E00"/>
    <w:rsid w:val="00D907D2"/>
    <w:rsid w:val="00DA0C12"/>
    <w:rsid w:val="00DA612D"/>
    <w:rsid w:val="00DA646E"/>
    <w:rsid w:val="00DA76F2"/>
    <w:rsid w:val="00DA7A0A"/>
    <w:rsid w:val="00DB167F"/>
    <w:rsid w:val="00DB3DF4"/>
    <w:rsid w:val="00DC09B3"/>
    <w:rsid w:val="00DC537F"/>
    <w:rsid w:val="00DE2B71"/>
    <w:rsid w:val="00DE4948"/>
    <w:rsid w:val="00DE6DD7"/>
    <w:rsid w:val="00DE7B79"/>
    <w:rsid w:val="00DF27F8"/>
    <w:rsid w:val="00DF49AF"/>
    <w:rsid w:val="00DF4F5D"/>
    <w:rsid w:val="00E0435A"/>
    <w:rsid w:val="00E0486E"/>
    <w:rsid w:val="00E05CEE"/>
    <w:rsid w:val="00E1220B"/>
    <w:rsid w:val="00E148CD"/>
    <w:rsid w:val="00E17246"/>
    <w:rsid w:val="00E21A03"/>
    <w:rsid w:val="00E21C2E"/>
    <w:rsid w:val="00E2755C"/>
    <w:rsid w:val="00E36E54"/>
    <w:rsid w:val="00E418FB"/>
    <w:rsid w:val="00E4581C"/>
    <w:rsid w:val="00E54A9A"/>
    <w:rsid w:val="00E70ED5"/>
    <w:rsid w:val="00E7738E"/>
    <w:rsid w:val="00E82636"/>
    <w:rsid w:val="00E8350A"/>
    <w:rsid w:val="00E84556"/>
    <w:rsid w:val="00E8517A"/>
    <w:rsid w:val="00E853DE"/>
    <w:rsid w:val="00E87569"/>
    <w:rsid w:val="00E87FA5"/>
    <w:rsid w:val="00E94050"/>
    <w:rsid w:val="00E94C99"/>
    <w:rsid w:val="00EA37A1"/>
    <w:rsid w:val="00EB65CE"/>
    <w:rsid w:val="00EC2F90"/>
    <w:rsid w:val="00EC663D"/>
    <w:rsid w:val="00EE0FEB"/>
    <w:rsid w:val="00EE7B50"/>
    <w:rsid w:val="00EF0AC0"/>
    <w:rsid w:val="00EF3B42"/>
    <w:rsid w:val="00EF3C11"/>
    <w:rsid w:val="00F01F98"/>
    <w:rsid w:val="00F04EA0"/>
    <w:rsid w:val="00F201AF"/>
    <w:rsid w:val="00F30429"/>
    <w:rsid w:val="00F37C9B"/>
    <w:rsid w:val="00F53B9F"/>
    <w:rsid w:val="00F54198"/>
    <w:rsid w:val="00F5520F"/>
    <w:rsid w:val="00F5656A"/>
    <w:rsid w:val="00F56CF4"/>
    <w:rsid w:val="00F57C2E"/>
    <w:rsid w:val="00F631A9"/>
    <w:rsid w:val="00F64B2F"/>
    <w:rsid w:val="00F82E52"/>
    <w:rsid w:val="00F92FDF"/>
    <w:rsid w:val="00F9556A"/>
    <w:rsid w:val="00F967E7"/>
    <w:rsid w:val="00F968A6"/>
    <w:rsid w:val="00FB3282"/>
    <w:rsid w:val="00FC169B"/>
    <w:rsid w:val="00FC5465"/>
    <w:rsid w:val="00FD1B9C"/>
    <w:rsid w:val="00FD1C77"/>
    <w:rsid w:val="00FE293B"/>
    <w:rsid w:val="00FE3C59"/>
    <w:rsid w:val="00FE406A"/>
    <w:rsid w:val="00FF32E3"/>
    <w:rsid w:val="00FF613C"/>
    <w:rsid w:val="00FF7F82"/>
    <w:rsid w:val="016C9B2A"/>
    <w:rsid w:val="017865B2"/>
    <w:rsid w:val="01D4CD43"/>
    <w:rsid w:val="022B222F"/>
    <w:rsid w:val="029B0AEA"/>
    <w:rsid w:val="037F014A"/>
    <w:rsid w:val="03AB6909"/>
    <w:rsid w:val="03AB8041"/>
    <w:rsid w:val="03B920D7"/>
    <w:rsid w:val="04029B92"/>
    <w:rsid w:val="041A82D3"/>
    <w:rsid w:val="046BBE42"/>
    <w:rsid w:val="04817786"/>
    <w:rsid w:val="048B62DA"/>
    <w:rsid w:val="0490D5F6"/>
    <w:rsid w:val="04CD5F4B"/>
    <w:rsid w:val="04E4F877"/>
    <w:rsid w:val="051A39AF"/>
    <w:rsid w:val="053EFA27"/>
    <w:rsid w:val="063F1172"/>
    <w:rsid w:val="065B2856"/>
    <w:rsid w:val="067F3EDE"/>
    <w:rsid w:val="06BD99A9"/>
    <w:rsid w:val="06CA0869"/>
    <w:rsid w:val="06F2E5FF"/>
    <w:rsid w:val="078F2EC4"/>
    <w:rsid w:val="0796B27C"/>
    <w:rsid w:val="07ADE302"/>
    <w:rsid w:val="07C6774C"/>
    <w:rsid w:val="08772D33"/>
    <w:rsid w:val="0882CCA8"/>
    <w:rsid w:val="08982ED0"/>
    <w:rsid w:val="08C7B91C"/>
    <w:rsid w:val="08D42383"/>
    <w:rsid w:val="0967B73B"/>
    <w:rsid w:val="09918B58"/>
    <w:rsid w:val="09EAC622"/>
    <w:rsid w:val="0A0619F1"/>
    <w:rsid w:val="0A250F93"/>
    <w:rsid w:val="0B460B2F"/>
    <w:rsid w:val="0B98D670"/>
    <w:rsid w:val="0BDD861C"/>
    <w:rsid w:val="0BF294A6"/>
    <w:rsid w:val="0C869398"/>
    <w:rsid w:val="0CBA0C77"/>
    <w:rsid w:val="0D24883B"/>
    <w:rsid w:val="0D381B7C"/>
    <w:rsid w:val="0DA29F84"/>
    <w:rsid w:val="0DE6CC28"/>
    <w:rsid w:val="0DFA9B84"/>
    <w:rsid w:val="0E4EB402"/>
    <w:rsid w:val="0ED55746"/>
    <w:rsid w:val="0F2113AC"/>
    <w:rsid w:val="0F877CE7"/>
    <w:rsid w:val="1019D9A4"/>
    <w:rsid w:val="10BE9FDF"/>
    <w:rsid w:val="10F236AC"/>
    <w:rsid w:val="11125E83"/>
    <w:rsid w:val="11CE09FB"/>
    <w:rsid w:val="11F3C947"/>
    <w:rsid w:val="11F5D808"/>
    <w:rsid w:val="11F6BFD6"/>
    <w:rsid w:val="121A4CF6"/>
    <w:rsid w:val="12A04450"/>
    <w:rsid w:val="1311EBC4"/>
    <w:rsid w:val="13F7CF9B"/>
    <w:rsid w:val="145568DE"/>
    <w:rsid w:val="14F0DB3C"/>
    <w:rsid w:val="150E9E3C"/>
    <w:rsid w:val="165DA093"/>
    <w:rsid w:val="1678479D"/>
    <w:rsid w:val="16FEE9F6"/>
    <w:rsid w:val="1759A79A"/>
    <w:rsid w:val="1784EB7E"/>
    <w:rsid w:val="180E1F48"/>
    <w:rsid w:val="18754DCC"/>
    <w:rsid w:val="18CC3197"/>
    <w:rsid w:val="19005B61"/>
    <w:rsid w:val="1919E17C"/>
    <w:rsid w:val="19423C1E"/>
    <w:rsid w:val="19614A7F"/>
    <w:rsid w:val="1979A893"/>
    <w:rsid w:val="19923214"/>
    <w:rsid w:val="19EFFEBB"/>
    <w:rsid w:val="1A7DF6FC"/>
    <w:rsid w:val="1AAF162A"/>
    <w:rsid w:val="1AB610BD"/>
    <w:rsid w:val="1B88E58B"/>
    <w:rsid w:val="1BDCCF48"/>
    <w:rsid w:val="1BF2A105"/>
    <w:rsid w:val="1C2D873E"/>
    <w:rsid w:val="1C3B204B"/>
    <w:rsid w:val="1C644E3A"/>
    <w:rsid w:val="1C939F20"/>
    <w:rsid w:val="1CC8AE3C"/>
    <w:rsid w:val="1CD63715"/>
    <w:rsid w:val="1CD889AB"/>
    <w:rsid w:val="1D06995B"/>
    <w:rsid w:val="1D61B86A"/>
    <w:rsid w:val="1DA81A80"/>
    <w:rsid w:val="1F0711AF"/>
    <w:rsid w:val="1F0E8BE7"/>
    <w:rsid w:val="1F11640D"/>
    <w:rsid w:val="1F1D3931"/>
    <w:rsid w:val="1F31759B"/>
    <w:rsid w:val="1F48E3E1"/>
    <w:rsid w:val="1FE7BCF3"/>
    <w:rsid w:val="1FFBC700"/>
    <w:rsid w:val="200A021E"/>
    <w:rsid w:val="202FCE55"/>
    <w:rsid w:val="206FE5CB"/>
    <w:rsid w:val="2082A7E7"/>
    <w:rsid w:val="212B1241"/>
    <w:rsid w:val="214A0122"/>
    <w:rsid w:val="21629B4B"/>
    <w:rsid w:val="2183CBAD"/>
    <w:rsid w:val="2185FD06"/>
    <w:rsid w:val="21F66421"/>
    <w:rsid w:val="22277955"/>
    <w:rsid w:val="2250A1C5"/>
    <w:rsid w:val="22856F7F"/>
    <w:rsid w:val="228E1316"/>
    <w:rsid w:val="228E915D"/>
    <w:rsid w:val="22C1D2A8"/>
    <w:rsid w:val="230AE79F"/>
    <w:rsid w:val="2316B806"/>
    <w:rsid w:val="240C8D8F"/>
    <w:rsid w:val="243F99AC"/>
    <w:rsid w:val="2499E007"/>
    <w:rsid w:val="2559BCC7"/>
    <w:rsid w:val="25A287E1"/>
    <w:rsid w:val="263E3D5A"/>
    <w:rsid w:val="27331E6E"/>
    <w:rsid w:val="27341575"/>
    <w:rsid w:val="278D0AF8"/>
    <w:rsid w:val="27C622C5"/>
    <w:rsid w:val="283CC62F"/>
    <w:rsid w:val="29AF6C72"/>
    <w:rsid w:val="29BCAD22"/>
    <w:rsid w:val="29F58815"/>
    <w:rsid w:val="2AE3ABBD"/>
    <w:rsid w:val="2B67E796"/>
    <w:rsid w:val="2B932F06"/>
    <w:rsid w:val="2BD2DC14"/>
    <w:rsid w:val="2CC97E98"/>
    <w:rsid w:val="2D2C9790"/>
    <w:rsid w:val="2D60878D"/>
    <w:rsid w:val="2D6A0E6B"/>
    <w:rsid w:val="2D8EE41C"/>
    <w:rsid w:val="2D9C52DB"/>
    <w:rsid w:val="2DC98076"/>
    <w:rsid w:val="2E034EF1"/>
    <w:rsid w:val="2E116121"/>
    <w:rsid w:val="2E3449DE"/>
    <w:rsid w:val="2E9E4F1B"/>
    <w:rsid w:val="2E9ED51F"/>
    <w:rsid w:val="2EB7124C"/>
    <w:rsid w:val="2EE93892"/>
    <w:rsid w:val="2EF11507"/>
    <w:rsid w:val="2F2D9B09"/>
    <w:rsid w:val="2F48F0AB"/>
    <w:rsid w:val="2F9FD7C2"/>
    <w:rsid w:val="2FF8FF56"/>
    <w:rsid w:val="30A70605"/>
    <w:rsid w:val="316D5F15"/>
    <w:rsid w:val="318BEE31"/>
    <w:rsid w:val="3197DD68"/>
    <w:rsid w:val="31BBA4EE"/>
    <w:rsid w:val="3240DC1E"/>
    <w:rsid w:val="325F8737"/>
    <w:rsid w:val="33D32C8F"/>
    <w:rsid w:val="33F0C66F"/>
    <w:rsid w:val="3462237D"/>
    <w:rsid w:val="348848A0"/>
    <w:rsid w:val="34ECAA61"/>
    <w:rsid w:val="351A905B"/>
    <w:rsid w:val="35AC3D0B"/>
    <w:rsid w:val="36036EEE"/>
    <w:rsid w:val="36932D88"/>
    <w:rsid w:val="371131C9"/>
    <w:rsid w:val="3746AAB2"/>
    <w:rsid w:val="3763CBC4"/>
    <w:rsid w:val="377AA12B"/>
    <w:rsid w:val="379594D7"/>
    <w:rsid w:val="37AB32F6"/>
    <w:rsid w:val="38289F50"/>
    <w:rsid w:val="38A6EC47"/>
    <w:rsid w:val="38D48D43"/>
    <w:rsid w:val="39226477"/>
    <w:rsid w:val="3969E4A9"/>
    <w:rsid w:val="39824FF5"/>
    <w:rsid w:val="39ADC97B"/>
    <w:rsid w:val="3A1FF33F"/>
    <w:rsid w:val="3A3F193F"/>
    <w:rsid w:val="3C6DD2F3"/>
    <w:rsid w:val="3DE956D4"/>
    <w:rsid w:val="3E1384B9"/>
    <w:rsid w:val="3E1E6F02"/>
    <w:rsid w:val="3E3335BC"/>
    <w:rsid w:val="3E8BC11B"/>
    <w:rsid w:val="3EB9D918"/>
    <w:rsid w:val="3EDA9891"/>
    <w:rsid w:val="3F21F279"/>
    <w:rsid w:val="3F630047"/>
    <w:rsid w:val="3F73CE27"/>
    <w:rsid w:val="3FFAD73C"/>
    <w:rsid w:val="40009245"/>
    <w:rsid w:val="409C3BB4"/>
    <w:rsid w:val="41B74796"/>
    <w:rsid w:val="41C6EC2D"/>
    <w:rsid w:val="41E16818"/>
    <w:rsid w:val="424EEAF2"/>
    <w:rsid w:val="4299A5B5"/>
    <w:rsid w:val="42F1B8EB"/>
    <w:rsid w:val="438A3253"/>
    <w:rsid w:val="439D9BD6"/>
    <w:rsid w:val="43BBC9EE"/>
    <w:rsid w:val="4438A09A"/>
    <w:rsid w:val="446823FE"/>
    <w:rsid w:val="446D0748"/>
    <w:rsid w:val="44FDF4B4"/>
    <w:rsid w:val="455E2A81"/>
    <w:rsid w:val="4587BB54"/>
    <w:rsid w:val="45E1A17B"/>
    <w:rsid w:val="46416E5B"/>
    <w:rsid w:val="46848A36"/>
    <w:rsid w:val="46A50C18"/>
    <w:rsid w:val="46E8CD63"/>
    <w:rsid w:val="471D791F"/>
    <w:rsid w:val="47A7C611"/>
    <w:rsid w:val="47E83843"/>
    <w:rsid w:val="4851EA4D"/>
    <w:rsid w:val="48793683"/>
    <w:rsid w:val="495318AA"/>
    <w:rsid w:val="49882CFC"/>
    <w:rsid w:val="498AF614"/>
    <w:rsid w:val="49983CB6"/>
    <w:rsid w:val="49E56533"/>
    <w:rsid w:val="4A2BE751"/>
    <w:rsid w:val="4A3F2762"/>
    <w:rsid w:val="4AF51DDA"/>
    <w:rsid w:val="4AF5A1F2"/>
    <w:rsid w:val="4B14DAA0"/>
    <w:rsid w:val="4B7FF428"/>
    <w:rsid w:val="4B8BDF8A"/>
    <w:rsid w:val="4BCF1D3A"/>
    <w:rsid w:val="4CD662B9"/>
    <w:rsid w:val="4D688401"/>
    <w:rsid w:val="4DBDFCA6"/>
    <w:rsid w:val="4DDD840A"/>
    <w:rsid w:val="4F04C0C3"/>
    <w:rsid w:val="4F08C6AD"/>
    <w:rsid w:val="4F28ACE4"/>
    <w:rsid w:val="4FC6DD68"/>
    <w:rsid w:val="504E20FB"/>
    <w:rsid w:val="50569071"/>
    <w:rsid w:val="50924B6F"/>
    <w:rsid w:val="50BC808A"/>
    <w:rsid w:val="50C45F04"/>
    <w:rsid w:val="519E5B11"/>
    <w:rsid w:val="51E8B277"/>
    <w:rsid w:val="5222D0B7"/>
    <w:rsid w:val="525D825A"/>
    <w:rsid w:val="53D55D39"/>
    <w:rsid w:val="5425EC65"/>
    <w:rsid w:val="54456876"/>
    <w:rsid w:val="547DF661"/>
    <w:rsid w:val="5512B48E"/>
    <w:rsid w:val="56310B02"/>
    <w:rsid w:val="572F0AA6"/>
    <w:rsid w:val="5762BB9B"/>
    <w:rsid w:val="57B4FCA6"/>
    <w:rsid w:val="57DB6E58"/>
    <w:rsid w:val="58648BE0"/>
    <w:rsid w:val="58F0AB6C"/>
    <w:rsid w:val="5902FE8C"/>
    <w:rsid w:val="5939D8EC"/>
    <w:rsid w:val="5998EDDE"/>
    <w:rsid w:val="5A04197D"/>
    <w:rsid w:val="5AC328AD"/>
    <w:rsid w:val="5B44E00C"/>
    <w:rsid w:val="5B9053E3"/>
    <w:rsid w:val="5BD827BB"/>
    <w:rsid w:val="5CDD1CBC"/>
    <w:rsid w:val="5D047B6E"/>
    <w:rsid w:val="5E07D84D"/>
    <w:rsid w:val="5E2FF3DF"/>
    <w:rsid w:val="5F83AB56"/>
    <w:rsid w:val="5FEB629A"/>
    <w:rsid w:val="6060F0BD"/>
    <w:rsid w:val="6083013B"/>
    <w:rsid w:val="609F8860"/>
    <w:rsid w:val="60C4203A"/>
    <w:rsid w:val="62EFDCEB"/>
    <w:rsid w:val="63440221"/>
    <w:rsid w:val="6457EB5D"/>
    <w:rsid w:val="64783E4D"/>
    <w:rsid w:val="6498D811"/>
    <w:rsid w:val="64A48FD5"/>
    <w:rsid w:val="64AFBBC5"/>
    <w:rsid w:val="661D0DC6"/>
    <w:rsid w:val="661F4B24"/>
    <w:rsid w:val="6623349B"/>
    <w:rsid w:val="667F3CE8"/>
    <w:rsid w:val="67891A20"/>
    <w:rsid w:val="67B52CBD"/>
    <w:rsid w:val="67E1026F"/>
    <w:rsid w:val="6806D30E"/>
    <w:rsid w:val="683D4699"/>
    <w:rsid w:val="685BE26A"/>
    <w:rsid w:val="689A14B9"/>
    <w:rsid w:val="68A97340"/>
    <w:rsid w:val="68AC0586"/>
    <w:rsid w:val="69696F71"/>
    <w:rsid w:val="69C843B1"/>
    <w:rsid w:val="6AE3FFB6"/>
    <w:rsid w:val="6B2DE8E6"/>
    <w:rsid w:val="6B3371F2"/>
    <w:rsid w:val="6C09AAB7"/>
    <w:rsid w:val="6D41797D"/>
    <w:rsid w:val="6D43CF86"/>
    <w:rsid w:val="6D66FB1E"/>
    <w:rsid w:val="6D97DB56"/>
    <w:rsid w:val="6DEC2106"/>
    <w:rsid w:val="6E45CFB6"/>
    <w:rsid w:val="6E49E71B"/>
    <w:rsid w:val="6E703703"/>
    <w:rsid w:val="6EDE89A7"/>
    <w:rsid w:val="6F88E71F"/>
    <w:rsid w:val="70051719"/>
    <w:rsid w:val="70066BFA"/>
    <w:rsid w:val="701E4F6B"/>
    <w:rsid w:val="70C5CC74"/>
    <w:rsid w:val="70F3A784"/>
    <w:rsid w:val="70F97A27"/>
    <w:rsid w:val="7196718D"/>
    <w:rsid w:val="71A068D2"/>
    <w:rsid w:val="71E00CD5"/>
    <w:rsid w:val="72017201"/>
    <w:rsid w:val="72C99CB0"/>
    <w:rsid w:val="739B671D"/>
    <w:rsid w:val="73A5D9A3"/>
    <w:rsid w:val="740E51AC"/>
    <w:rsid w:val="747E03BF"/>
    <w:rsid w:val="74AD2AA7"/>
    <w:rsid w:val="74FA9410"/>
    <w:rsid w:val="75BB8420"/>
    <w:rsid w:val="76274DAE"/>
    <w:rsid w:val="76D170E5"/>
    <w:rsid w:val="77639028"/>
    <w:rsid w:val="78B224B5"/>
    <w:rsid w:val="78F951DF"/>
    <w:rsid w:val="79081EEA"/>
    <w:rsid w:val="7968D5A0"/>
    <w:rsid w:val="797729B9"/>
    <w:rsid w:val="79A1EA24"/>
    <w:rsid w:val="7BBC45DC"/>
    <w:rsid w:val="7C6370CD"/>
    <w:rsid w:val="7C788AD9"/>
    <w:rsid w:val="7CF181FD"/>
    <w:rsid w:val="7D70943C"/>
    <w:rsid w:val="7D7C48CD"/>
    <w:rsid w:val="7DD1CFDA"/>
    <w:rsid w:val="7DDE9EBF"/>
    <w:rsid w:val="7DFB2FD5"/>
    <w:rsid w:val="7EE49129"/>
    <w:rsid w:val="7EE9C3F9"/>
    <w:rsid w:val="7F139AC9"/>
    <w:rsid w:val="7F25F231"/>
    <w:rsid w:val="7F2D0C60"/>
    <w:rsid w:val="7F38977A"/>
    <w:rsid w:val="7F3BC737"/>
    <w:rsid w:val="7F47F230"/>
  </w:rsids>
  <m:mathPr>
    <m:mathFont m:val="Cambria Math"/>
    <m:brkBin m:val="before"/>
    <m:brkBinSub m:val="--"/>
    <m:smallFrac m:val="0"/>
    <m:dispDef m:val="0"/>
    <m:lMargin m:val="0"/>
    <m:rMargin m:val="0"/>
    <m:defJc m:val="centerGroup"/>
    <m:wrapRight/>
    <m:intLim m:val="subSup"/>
    <m:naryLim m:val="subSup"/>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C74"/>
  <w15:docId w15:val="{BFEBD017-08C1-4BC2-9B4C-90F40F5C1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color w:val="004571"/>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6BF"/>
    <w:pPr>
      <w:spacing w:line="240" w:lineRule="exact"/>
      <w:jc w:val="both"/>
    </w:pPr>
  </w:style>
  <w:style w:type="paragraph" w:styleId="Ttulo1">
    <w:name w:val="heading 1"/>
    <w:aliases w:val="Pagina Inicial"/>
    <w:basedOn w:val="Normal"/>
    <w:next w:val="Normal"/>
    <w:qFormat/>
    <w:rsid w:val="003A26D6"/>
    <w:pPr>
      <w:keepNext/>
      <w:numPr>
        <w:numId w:val="11"/>
      </w:numPr>
      <w:spacing w:before="240" w:after="240"/>
      <w:outlineLvl w:val="0"/>
    </w:pPr>
    <w:rPr>
      <w:b/>
      <w:lang w:val="es-ES"/>
    </w:rPr>
  </w:style>
  <w:style w:type="paragraph" w:styleId="Ttulo2">
    <w:name w:val="heading 2"/>
    <w:aliases w:val="Titulo"/>
    <w:basedOn w:val="Normal"/>
    <w:next w:val="Normal"/>
    <w:qFormat/>
    <w:rsid w:val="00513E12"/>
    <w:pPr>
      <w:keepNext/>
      <w:numPr>
        <w:ilvl w:val="1"/>
        <w:numId w:val="11"/>
      </w:numPr>
      <w:tabs>
        <w:tab w:val="clear" w:pos="1080"/>
        <w:tab w:val="left" w:pos="936"/>
      </w:tabs>
      <w:spacing w:before="240" w:after="240"/>
      <w:outlineLvl w:val="1"/>
    </w:pPr>
    <w:rPr>
      <w:b/>
    </w:rPr>
  </w:style>
  <w:style w:type="paragraph" w:styleId="Ttulo3">
    <w:name w:val="heading 3"/>
    <w:basedOn w:val="Normal"/>
    <w:next w:val="Normal"/>
    <w:qFormat/>
    <w:rsid w:val="00513E12"/>
    <w:pPr>
      <w:keepNext/>
      <w:numPr>
        <w:ilvl w:val="2"/>
        <w:numId w:val="11"/>
      </w:numPr>
      <w:tabs>
        <w:tab w:val="clear" w:pos="1440"/>
        <w:tab w:val="left" w:pos="1622"/>
      </w:tabs>
      <w:spacing w:before="240" w:after="240"/>
      <w:ind w:left="1390" w:hanging="539"/>
      <w:outlineLvl w:val="2"/>
    </w:pPr>
    <w:rPr>
      <w:b/>
    </w:rPr>
  </w:style>
  <w:style w:type="paragraph" w:styleId="Ttulo4">
    <w:name w:val="heading 4"/>
    <w:basedOn w:val="Normal"/>
    <w:next w:val="Normal"/>
    <w:qFormat/>
    <w:rsid w:val="00513E12"/>
    <w:pPr>
      <w:keepNext/>
      <w:numPr>
        <w:ilvl w:val="3"/>
        <w:numId w:val="10"/>
      </w:numPr>
      <w:spacing w:before="240" w:after="240"/>
      <w:outlineLvl w:val="3"/>
    </w:pPr>
    <w:rPr>
      <w:b/>
    </w:rPr>
  </w:style>
  <w:style w:type="paragraph" w:styleId="Ttulo5">
    <w:name w:val="heading 5"/>
    <w:basedOn w:val="Normal"/>
    <w:next w:val="Normal"/>
    <w:qFormat/>
    <w:rsid w:val="00513E12"/>
    <w:pPr>
      <w:numPr>
        <w:ilvl w:val="4"/>
        <w:numId w:val="10"/>
      </w:numPr>
      <w:spacing w:before="240" w:after="240"/>
      <w:outlineLvl w:val="4"/>
    </w:pPr>
    <w:rPr>
      <w:b/>
    </w:rPr>
  </w:style>
  <w:style w:type="paragraph" w:styleId="Ttulo6">
    <w:name w:val="heading 6"/>
    <w:basedOn w:val="Normal"/>
    <w:next w:val="Normal"/>
    <w:qFormat/>
    <w:rsid w:val="00513E12"/>
    <w:pPr>
      <w:numPr>
        <w:ilvl w:val="5"/>
        <w:numId w:val="10"/>
      </w:numPr>
      <w:spacing w:before="240" w:after="60"/>
      <w:outlineLvl w:val="5"/>
    </w:pPr>
    <w:rPr>
      <w:i/>
      <w:sz w:val="22"/>
    </w:rPr>
  </w:style>
  <w:style w:type="paragraph" w:styleId="Ttulo7">
    <w:name w:val="heading 7"/>
    <w:basedOn w:val="Normal"/>
    <w:next w:val="Normal"/>
    <w:qFormat/>
    <w:rsid w:val="00513E12"/>
    <w:pPr>
      <w:numPr>
        <w:ilvl w:val="6"/>
        <w:numId w:val="10"/>
      </w:numPr>
      <w:spacing w:before="240" w:after="60"/>
      <w:outlineLvl w:val="6"/>
    </w:pPr>
  </w:style>
  <w:style w:type="paragraph" w:styleId="Ttulo8">
    <w:name w:val="heading 8"/>
    <w:basedOn w:val="Normal"/>
    <w:next w:val="Normal"/>
    <w:qFormat/>
    <w:rsid w:val="00513E12"/>
    <w:pPr>
      <w:numPr>
        <w:ilvl w:val="7"/>
        <w:numId w:val="10"/>
      </w:numPr>
      <w:spacing w:before="240" w:after="60"/>
      <w:outlineLvl w:val="7"/>
    </w:pPr>
    <w:rPr>
      <w:i/>
    </w:rPr>
  </w:style>
  <w:style w:type="paragraph" w:styleId="Ttulo9">
    <w:name w:val="heading 9"/>
    <w:basedOn w:val="Normal"/>
    <w:next w:val="Normal"/>
    <w:qFormat/>
    <w:rsid w:val="00513E12"/>
    <w:pPr>
      <w:numPr>
        <w:ilvl w:val="8"/>
        <w:numId w:val="10"/>
      </w:numPr>
      <w:spacing w:before="240" w:after="60"/>
      <w:outlineLvl w:val="8"/>
    </w:pPr>
    <w:rPr>
      <w:b/>
      <w:i/>
      <w:sz w:val="1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semiHidden/>
    <w:rsid w:val="00513E12"/>
    <w:pPr>
      <w:tabs>
        <w:tab w:val="center" w:pos="4252"/>
        <w:tab w:val="right" w:pos="8504"/>
      </w:tabs>
    </w:pPr>
  </w:style>
  <w:style w:type="paragraph" w:styleId="Piedepgina">
    <w:name w:val="footer"/>
    <w:basedOn w:val="Normal"/>
    <w:link w:val="PiedepginaCar"/>
    <w:uiPriority w:val="99"/>
    <w:rsid w:val="00513E12"/>
    <w:pPr>
      <w:tabs>
        <w:tab w:val="center" w:pos="4252"/>
        <w:tab w:val="right" w:pos="8504"/>
      </w:tabs>
    </w:pPr>
    <w:rPr>
      <w:sz w:val="14"/>
    </w:rPr>
  </w:style>
  <w:style w:type="paragraph" w:styleId="Ttulo">
    <w:name w:val="Title"/>
    <w:basedOn w:val="Normal"/>
    <w:qFormat/>
    <w:rsid w:val="003A26D6"/>
    <w:pPr>
      <w:spacing w:after="100"/>
      <w:jc w:val="center"/>
    </w:pPr>
    <w:rPr>
      <w:u w:val="single"/>
    </w:rPr>
  </w:style>
  <w:style w:type="paragraph" w:styleId="TDC2">
    <w:name w:val="toc 2"/>
    <w:basedOn w:val="Normal"/>
    <w:next w:val="Normal"/>
    <w:uiPriority w:val="39"/>
    <w:rsid w:val="006D444E"/>
    <w:pPr>
      <w:tabs>
        <w:tab w:val="left" w:pos="1134"/>
        <w:tab w:val="right" w:pos="9923"/>
      </w:tabs>
      <w:spacing w:after="120"/>
      <w:ind w:left="482"/>
    </w:pPr>
    <w:rPr>
      <w:noProof/>
    </w:rPr>
  </w:style>
  <w:style w:type="paragraph" w:styleId="TDC1">
    <w:name w:val="toc 1"/>
    <w:basedOn w:val="Normal"/>
    <w:next w:val="Normal"/>
    <w:autoRedefine/>
    <w:uiPriority w:val="39"/>
    <w:rsid w:val="006D444E"/>
    <w:pPr>
      <w:tabs>
        <w:tab w:val="left" w:pos="440"/>
        <w:tab w:val="left" w:pos="567"/>
        <w:tab w:val="right" w:pos="9923"/>
      </w:tabs>
      <w:spacing w:before="120" w:after="120"/>
    </w:pPr>
    <w:rPr>
      <w:kern w:val="28"/>
      <w:lang w:eastAsia="es-ES"/>
    </w:rPr>
  </w:style>
  <w:style w:type="paragraph" w:styleId="TDC3">
    <w:name w:val="toc 3"/>
    <w:basedOn w:val="Normal"/>
    <w:next w:val="Normal"/>
    <w:semiHidden/>
    <w:rsid w:val="00513E12"/>
    <w:pPr>
      <w:tabs>
        <w:tab w:val="left" w:pos="1418"/>
        <w:tab w:val="right" w:pos="8789"/>
      </w:tabs>
      <w:spacing w:after="120"/>
      <w:ind w:left="567"/>
    </w:pPr>
    <w:rPr>
      <w:b/>
      <w:noProof/>
    </w:rPr>
  </w:style>
  <w:style w:type="paragraph" w:styleId="TDC4">
    <w:name w:val="toc 4"/>
    <w:basedOn w:val="Normal"/>
    <w:next w:val="Normal"/>
    <w:autoRedefine/>
    <w:semiHidden/>
    <w:rsid w:val="00513E12"/>
    <w:pPr>
      <w:ind w:left="720"/>
    </w:pPr>
  </w:style>
  <w:style w:type="paragraph" w:styleId="Sangra2" w:customStyle="1">
    <w:name w:val="Sangría 2"/>
    <w:basedOn w:val="Normal"/>
    <w:rsid w:val="00513E12"/>
    <w:pPr>
      <w:ind w:left="907"/>
    </w:pPr>
  </w:style>
  <w:style w:type="paragraph" w:styleId="Sangra3" w:customStyle="1">
    <w:name w:val="Sangría 3"/>
    <w:basedOn w:val="Normal"/>
    <w:rsid w:val="00513E12"/>
    <w:pPr>
      <w:ind w:left="1622" w:firstLine="14"/>
    </w:pPr>
  </w:style>
  <w:style w:type="paragraph" w:styleId="Sangra1" w:customStyle="1">
    <w:name w:val="Sangría 1"/>
    <w:basedOn w:val="Normal"/>
    <w:link w:val="Sangra1Car"/>
    <w:uiPriority w:val="99"/>
    <w:rsid w:val="003A26D6"/>
    <w:pPr>
      <w:ind w:left="369"/>
    </w:pPr>
  </w:style>
  <w:style w:type="paragraph" w:styleId="Textoindependiente2">
    <w:name w:val="Body Text 2"/>
    <w:basedOn w:val="Normal"/>
    <w:semiHidden/>
    <w:rsid w:val="00513E12"/>
    <w:pPr>
      <w:spacing w:after="58"/>
      <w:jc w:val="left"/>
    </w:pPr>
  </w:style>
  <w:style w:type="paragraph" w:styleId="Textonotapie">
    <w:name w:val="footnote text"/>
    <w:basedOn w:val="Normal"/>
    <w:semiHidden/>
    <w:rsid w:val="00513E12"/>
  </w:style>
  <w:style w:type="character" w:styleId="Refdenotaalpie">
    <w:name w:val="footnote reference"/>
    <w:basedOn w:val="Fuentedeprrafopredeter"/>
    <w:semiHidden/>
    <w:rsid w:val="00513E12"/>
    <w:rPr>
      <w:vertAlign w:val="superscript"/>
    </w:rPr>
  </w:style>
  <w:style w:type="character" w:styleId="Nmerodepgina">
    <w:name w:val="page number"/>
    <w:basedOn w:val="Fuentedeprrafopredeter"/>
    <w:semiHidden/>
    <w:rsid w:val="00513E12"/>
    <w:rPr>
      <w:rFonts w:ascii="Arial" w:hAnsi="Arial"/>
      <w:color w:val="41637A"/>
    </w:rPr>
  </w:style>
  <w:style w:type="paragraph" w:styleId="TDC5">
    <w:name w:val="toc 5"/>
    <w:basedOn w:val="Normal"/>
    <w:next w:val="Normal"/>
    <w:autoRedefine/>
    <w:semiHidden/>
    <w:rsid w:val="00513E12"/>
    <w:pPr>
      <w:ind w:left="960"/>
    </w:pPr>
  </w:style>
  <w:style w:type="paragraph" w:styleId="TDC6">
    <w:name w:val="toc 6"/>
    <w:basedOn w:val="Normal"/>
    <w:next w:val="Normal"/>
    <w:autoRedefine/>
    <w:semiHidden/>
    <w:rsid w:val="00513E12"/>
    <w:pPr>
      <w:ind w:left="1200"/>
    </w:pPr>
  </w:style>
  <w:style w:type="paragraph" w:styleId="TDC7">
    <w:name w:val="toc 7"/>
    <w:basedOn w:val="Normal"/>
    <w:next w:val="Normal"/>
    <w:autoRedefine/>
    <w:semiHidden/>
    <w:rsid w:val="00513E12"/>
    <w:pPr>
      <w:ind w:left="1440"/>
    </w:pPr>
  </w:style>
  <w:style w:type="paragraph" w:styleId="TDC8">
    <w:name w:val="toc 8"/>
    <w:basedOn w:val="Normal"/>
    <w:next w:val="Normal"/>
    <w:autoRedefine/>
    <w:semiHidden/>
    <w:rsid w:val="00513E12"/>
    <w:pPr>
      <w:ind w:left="1680"/>
    </w:pPr>
  </w:style>
  <w:style w:type="paragraph" w:styleId="TDC9">
    <w:name w:val="toc 9"/>
    <w:basedOn w:val="Normal"/>
    <w:next w:val="Normal"/>
    <w:autoRedefine/>
    <w:semiHidden/>
    <w:rsid w:val="00513E12"/>
    <w:pPr>
      <w:ind w:left="1920"/>
    </w:pPr>
  </w:style>
  <w:style w:type="paragraph" w:styleId="indicetextouno" w:customStyle="1">
    <w:name w:val="indice texto uno"/>
    <w:basedOn w:val="Normal"/>
    <w:rsid w:val="003A26D6"/>
    <w:pPr>
      <w:numPr>
        <w:numId w:val="12"/>
      </w:numPr>
      <w:spacing w:line="360" w:lineRule="auto"/>
      <w:ind w:right="1418"/>
      <w:jc w:val="left"/>
    </w:pPr>
    <w:rPr>
      <w:kern w:val="28"/>
      <w:lang w:eastAsia="es-ES"/>
    </w:rPr>
  </w:style>
  <w:style w:type="paragraph" w:styleId="Indice1" w:customStyle="1">
    <w:name w:val="Indice 1"/>
    <w:basedOn w:val="Normal"/>
    <w:next w:val="Normal"/>
    <w:autoRedefine/>
    <w:semiHidden/>
    <w:rsid w:val="00513E12"/>
    <w:pPr>
      <w:ind w:left="240" w:hanging="240"/>
    </w:pPr>
  </w:style>
  <w:style w:type="paragraph" w:styleId="indicetitulo1" w:customStyle="1">
    <w:name w:val="indice titulo 1"/>
    <w:rsid w:val="003A26D6"/>
    <w:pPr>
      <w:spacing w:before="240" w:after="200"/>
      <w:ind w:firstLine="4053"/>
    </w:pPr>
    <w:rPr>
      <w:b/>
      <w:noProof/>
      <w:sz w:val="26"/>
      <w:lang w:val="es-ES" w:eastAsia="es-ES"/>
    </w:rPr>
  </w:style>
  <w:style w:type="paragraph" w:styleId="Estilo1" w:customStyle="1">
    <w:name w:val="Estilo1"/>
    <w:basedOn w:val="Ttulo2"/>
    <w:rsid w:val="003A26D6"/>
  </w:style>
  <w:style w:type="paragraph" w:styleId="Estilo2" w:customStyle="1">
    <w:name w:val="Estilo2"/>
    <w:basedOn w:val="Ttulo2"/>
    <w:rsid w:val="003A26D6"/>
  </w:style>
  <w:style w:type="paragraph" w:styleId="12Ttulo" w:customStyle="1">
    <w:name w:val="1.2 Título"/>
    <w:basedOn w:val="Ttulo3"/>
    <w:rsid w:val="00513E12"/>
    <w:pPr>
      <w:numPr>
        <w:numId w:val="10"/>
      </w:numPr>
    </w:pPr>
  </w:style>
  <w:style w:type="paragraph" w:styleId="Estilo10" w:customStyle="1">
    <w:name w:val="Estilo 1"/>
    <w:basedOn w:val="Ttulo1"/>
    <w:rsid w:val="003A26D6"/>
    <w:pPr>
      <w:keepLines/>
      <w:numPr>
        <w:numId w:val="0"/>
      </w:numPr>
      <w:spacing w:before="1000" w:after="500" w:line="240" w:lineRule="auto"/>
      <w:ind w:left="6804"/>
    </w:pPr>
    <w:rPr>
      <w:caps/>
      <w:noProof/>
      <w:kern w:val="28"/>
      <w:sz w:val="80"/>
      <w:lang w:val="es-ES_tradnl"/>
    </w:rPr>
  </w:style>
  <w:style w:type="paragraph" w:styleId="TtuloPortada" w:customStyle="1">
    <w:name w:val="Título Portada"/>
    <w:basedOn w:val="Normal"/>
    <w:rsid w:val="00513E12"/>
    <w:pPr>
      <w:spacing w:before="1000" w:after="500"/>
      <w:ind w:left="3345"/>
    </w:pPr>
  </w:style>
  <w:style w:type="paragraph" w:styleId="TextoModificaciones" w:customStyle="1">
    <w:name w:val="Texto Modificaciones"/>
    <w:basedOn w:val="indicetextouno"/>
    <w:rsid w:val="00513E12"/>
    <w:pPr>
      <w:framePr w:hSpace="142" w:wrap="around" w:hAnchor="margin" w:vAnchor="text" w:y="1660"/>
      <w:tabs>
        <w:tab w:val="clear" w:pos="3686"/>
      </w:tabs>
      <w:ind w:left="568" w:right="0" w:hanging="284"/>
    </w:pPr>
  </w:style>
  <w:style w:type="paragraph" w:styleId="Textoindependiente">
    <w:name w:val="Body Text"/>
    <w:basedOn w:val="Normal"/>
    <w:semiHidden/>
    <w:rsid w:val="00513E12"/>
    <w:rPr>
      <w:b/>
      <w:noProof/>
      <w:sz w:val="16"/>
    </w:rPr>
  </w:style>
  <w:style w:type="table" w:styleId="Tablaconcuadrcula">
    <w:name w:val="Table Grid"/>
    <w:basedOn w:val="Tablanormal"/>
    <w:uiPriority w:val="59"/>
    <w:rsid w:val="00EF776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tuloencabezado" w:customStyle="1">
    <w:name w:val="Título encabezado"/>
    <w:basedOn w:val="Normal"/>
    <w:rsid w:val="003A26D6"/>
    <w:pPr>
      <w:spacing w:before="120" w:after="120"/>
    </w:pPr>
    <w:rPr>
      <w:b/>
      <w:color w:val="40637A"/>
      <w:sz w:val="28"/>
    </w:rPr>
  </w:style>
  <w:style w:type="paragraph" w:styleId="Notapie" w:customStyle="1">
    <w:name w:val="Nota pie"/>
    <w:basedOn w:val="Normal"/>
    <w:rsid w:val="003A26D6"/>
    <w:pPr>
      <w:jc w:val="center"/>
    </w:pPr>
    <w:rPr>
      <w:b/>
      <w:color w:val="40637A"/>
      <w:sz w:val="15"/>
    </w:rPr>
  </w:style>
  <w:style w:type="paragraph" w:styleId="Pie" w:customStyle="1">
    <w:name w:val="Pie"/>
    <w:basedOn w:val="Normal"/>
    <w:rsid w:val="003A26D6"/>
    <w:pPr>
      <w:spacing w:before="60" w:after="60"/>
    </w:pPr>
    <w:rPr>
      <w:b/>
      <w:noProof/>
      <w:color w:val="40637A"/>
    </w:rPr>
  </w:style>
  <w:style w:type="paragraph" w:styleId="SangraAnexo" w:customStyle="1">
    <w:name w:val="Sangría Anexo"/>
    <w:basedOn w:val="Sangra1"/>
    <w:rsid w:val="009C4A3D"/>
    <w:pPr>
      <w:ind w:firstLine="861"/>
    </w:pPr>
  </w:style>
  <w:style w:type="paragraph" w:styleId="Textodeglobo">
    <w:name w:val="Balloon Text"/>
    <w:basedOn w:val="Normal"/>
    <w:link w:val="TextodegloboCar"/>
    <w:uiPriority w:val="99"/>
    <w:semiHidden/>
    <w:unhideWhenUsed/>
    <w:rsid w:val="00EE0FEB"/>
    <w:pPr>
      <w:spacing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EE0FEB"/>
    <w:rPr>
      <w:rFonts w:ascii="Tahoma" w:hAnsi="Tahoma" w:cs="Tahoma"/>
      <w:sz w:val="16"/>
      <w:szCs w:val="16"/>
    </w:rPr>
  </w:style>
  <w:style w:type="character" w:styleId="Textodelmarcadordeposicin">
    <w:name w:val="Placeholder Text"/>
    <w:basedOn w:val="Fuentedeprrafopredeter"/>
    <w:uiPriority w:val="99"/>
    <w:semiHidden/>
    <w:rsid w:val="001E62E2"/>
    <w:rPr>
      <w:color w:val="808080"/>
    </w:rPr>
  </w:style>
  <w:style w:type="paragraph" w:styleId="Sangra4" w:customStyle="1">
    <w:name w:val="Sangría 4"/>
    <w:basedOn w:val="Sangra3"/>
    <w:rsid w:val="001E62E2"/>
    <w:pPr>
      <w:spacing w:before="120" w:after="120" w:line="240" w:lineRule="auto"/>
      <w:ind w:left="2027" w:firstLine="0"/>
    </w:pPr>
  </w:style>
  <w:style w:type="character" w:styleId="Sangra1Car" w:customStyle="1">
    <w:name w:val="Sangría 1 Car"/>
    <w:basedOn w:val="Fuentedeprrafopredeter"/>
    <w:link w:val="Sangra1"/>
    <w:uiPriority w:val="99"/>
    <w:locked/>
    <w:rsid w:val="001E62E2"/>
    <w:rPr>
      <w:rFonts w:ascii="Arial" w:hAnsi="Arial"/>
      <w:sz w:val="24"/>
    </w:rPr>
  </w:style>
  <w:style w:type="table" w:styleId="Tabladelista3-nfasis1">
    <w:name w:val="List Table 3 Accent 1"/>
    <w:basedOn w:val="Tablanormal"/>
    <w:uiPriority w:val="48"/>
    <w:rsid w:val="007376E8"/>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Tabladelista3-nfasis11" w:customStyle="1">
    <w:name w:val="Tabla de lista 3 - Énfasis 11"/>
    <w:basedOn w:val="Tablanormal"/>
    <w:uiPriority w:val="48"/>
    <w:rsid w:val="00BF2884"/>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character" w:styleId="Hipervnculo">
    <w:name w:val="Hyperlink"/>
    <w:basedOn w:val="Fuentedeprrafopredeter"/>
    <w:uiPriority w:val="99"/>
    <w:unhideWhenUsed/>
    <w:rsid w:val="00E1220B"/>
    <w:rPr>
      <w:color w:val="0000FF" w:themeColor="hyperlink"/>
      <w:u w:val="single"/>
    </w:rPr>
  </w:style>
  <w:style w:type="character" w:styleId="Mencinsinresolver">
    <w:name w:val="Unresolved Mention"/>
    <w:basedOn w:val="Fuentedeprrafopredeter"/>
    <w:uiPriority w:val="99"/>
    <w:semiHidden/>
    <w:unhideWhenUsed/>
    <w:rsid w:val="00E1220B"/>
    <w:rPr>
      <w:color w:val="605E5C"/>
      <w:shd w:val="clear" w:color="auto" w:fill="E1DFDD"/>
    </w:rPr>
  </w:style>
  <w:style w:type="paragraph" w:styleId="Prrafodelista">
    <w:name w:val="List Paragraph"/>
    <w:basedOn w:val="Normal"/>
    <w:uiPriority w:val="34"/>
    <w:qFormat/>
    <w:rsid w:val="00911D04"/>
    <w:pPr>
      <w:ind w:left="720"/>
      <w:contextualSpacing/>
    </w:pPr>
  </w:style>
  <w:style w:type="character" w:styleId="PiedepginaCar" w:customStyle="1">
    <w:name w:val="Pie de página Car"/>
    <w:basedOn w:val="Fuentedeprrafopredeter"/>
    <w:link w:val="Piedepgina"/>
    <w:uiPriority w:val="99"/>
    <w:rsid w:val="00491AC6"/>
    <w:rPr>
      <w:sz w:val="14"/>
    </w:rPr>
  </w:style>
  <w:style w:type="character" w:styleId="Hipervnculovisitado">
    <w:name w:val="FollowedHyperlink"/>
    <w:basedOn w:val="Fuentedeprrafopredeter"/>
    <w:uiPriority w:val="99"/>
    <w:semiHidden/>
    <w:unhideWhenUsed/>
    <w:rsid w:val="00145E23"/>
    <w:rPr>
      <w:color w:val="800080" w:themeColor="followedHyperlink"/>
      <w:u w:val="single"/>
    </w:rPr>
  </w:style>
  <w:style w:type="paragraph" w:styleId="Textocomentario">
    <w:name w:val="annotation text"/>
    <w:basedOn w:val="Normal"/>
    <w:link w:val="TextocomentarioCar"/>
    <w:uiPriority w:val="99"/>
    <w:unhideWhenUsed/>
    <w:pPr>
      <w:spacing w:line="240" w:lineRule="auto"/>
    </w:pPr>
    <w:rPr>
      <w:szCs w:val="20"/>
    </w:rPr>
  </w:style>
  <w:style w:type="character" w:styleId="TextocomentarioCar" w:customStyle="1">
    <w:name w:val="Texto comentario Car"/>
    <w:basedOn w:val="Fuentedeprrafopredeter"/>
    <w:link w:val="Textocomentario"/>
    <w:uiPriority w:val="99"/>
    <w:rPr>
      <w:szCs w:val="20"/>
    </w:rPr>
  </w:style>
  <w:style w:type="character" w:styleId="Refdecomentario">
    <w:name w:val="annotation reference"/>
    <w:basedOn w:val="Fuentedeprrafopredeter"/>
    <w:uiPriority w:val="99"/>
    <w:semiHidden/>
    <w:unhideWhenUsed/>
    <w:rPr>
      <w:sz w:val="16"/>
      <w:szCs w:val="16"/>
    </w:rPr>
  </w:style>
  <w:style w:type="character" w:styleId="normaltextrun" w:customStyle="1">
    <w:name w:val="normaltextrun"/>
    <w:basedOn w:val="Fuentedeprrafopredeter"/>
    <w:rsid w:val="76D170E5"/>
    <w:rPr>
      <w:rFonts w:ascii="Times New Roman" w:hAnsi="Times New Roman" w:eastAsia="Times New Roman" w:cs="Times New Roman"/>
    </w:rPr>
  </w:style>
  <w:style w:type="paragraph" w:styleId="Revisin">
    <w:name w:val="Revision"/>
    <w:hidden/>
    <w:uiPriority w:val="99"/>
    <w:semiHidden/>
    <w:rsid w:val="009F3EF3"/>
  </w:style>
  <w:style w:type="paragraph" w:styleId="Asuntodelcomentario">
    <w:name w:val="annotation subject"/>
    <w:basedOn w:val="Textocomentario"/>
    <w:next w:val="Textocomentario"/>
    <w:link w:val="AsuntodelcomentarioCar"/>
    <w:uiPriority w:val="99"/>
    <w:semiHidden/>
    <w:unhideWhenUsed/>
    <w:rsid w:val="00034391"/>
    <w:rPr>
      <w:b/>
      <w:bCs/>
    </w:rPr>
  </w:style>
  <w:style w:type="character" w:styleId="AsuntodelcomentarioCar" w:customStyle="1">
    <w:name w:val="Asunto del comentario Car"/>
    <w:basedOn w:val="TextocomentarioCar"/>
    <w:link w:val="Asuntodelcomentario"/>
    <w:uiPriority w:val="99"/>
    <w:semiHidden/>
    <w:rsid w:val="00034391"/>
    <w:rPr>
      <w:b/>
      <w:bCs/>
      <w:szCs w:val="20"/>
    </w:rPr>
  </w:style>
  <w:style w:type="paragraph" w:styleId="Textonotaalfinal">
    <w:name w:val="endnote text"/>
    <w:basedOn w:val="Normal"/>
    <w:link w:val="TextonotaalfinalCar"/>
    <w:uiPriority w:val="99"/>
    <w:semiHidden/>
    <w:unhideWhenUsed/>
    <w:rsid w:val="00C67E26"/>
    <w:pPr>
      <w:spacing w:line="240" w:lineRule="auto"/>
    </w:pPr>
    <w:rPr>
      <w:szCs w:val="20"/>
    </w:rPr>
  </w:style>
  <w:style w:type="character" w:styleId="TextonotaalfinalCar" w:customStyle="1">
    <w:name w:val="Texto nota al final Car"/>
    <w:basedOn w:val="Fuentedeprrafopredeter"/>
    <w:link w:val="Textonotaalfinal"/>
    <w:uiPriority w:val="99"/>
    <w:semiHidden/>
    <w:rsid w:val="00C67E26"/>
    <w:rPr>
      <w:szCs w:val="20"/>
    </w:rPr>
  </w:style>
  <w:style w:type="character" w:styleId="Refdenotaalfinal">
    <w:name w:val="endnote reference"/>
    <w:basedOn w:val="Fuentedeprrafopredeter"/>
    <w:uiPriority w:val="99"/>
    <w:semiHidden/>
    <w:unhideWhenUsed/>
    <w:rsid w:val="00C67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getransmision.cl/"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licitacionesoatx@cgetransmision.cl" TargetMode="External" Id="rId12" /><Relationship Type="http://schemas.openxmlformats.org/officeDocument/2006/relationships/hyperlink" Target="mailto:licitacionesoatx@cgetransmision.cl" TargetMode="External" Id="rId17" /><Relationship Type="http://schemas.openxmlformats.org/officeDocument/2006/relationships/customXml" Target="../customXml/item2.xml" Id="rId2" /><Relationship Type="http://schemas.openxmlformats.org/officeDocument/2006/relationships/hyperlink" Target="mailto:licitacionesoatx@cgetransmision.cl"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icitacionesoatx@cgetransmision.cl"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mailto:licitacionesoatx@cgetransmision.cl"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icitacionesoatx@cgetransmision.cl"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9481DC0400B0643A4C7FD6005397C62" ma:contentTypeVersion="3" ma:contentTypeDescription="Crear nuevo documento." ma:contentTypeScope="" ma:versionID="fd3ffabcdb16e14ab2250f19eb9449fa">
  <xsd:schema xmlns:xsd="http://www.w3.org/2001/XMLSchema" xmlns:xs="http://www.w3.org/2001/XMLSchema" xmlns:p="http://schemas.microsoft.com/office/2006/metadata/properties" xmlns:ns2="9a88a650-d7cc-4be8-8946-b58b6fb39fbf" targetNamespace="http://schemas.microsoft.com/office/2006/metadata/properties" ma:root="true" ma:fieldsID="cccfbefa34f74f405a536008279fab8e" ns2:_="">
    <xsd:import namespace="9a88a650-d7cc-4be8-8946-b58b6fb39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8a650-d7cc-4be8-8946-b58b6fb39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54A73-F3B4-45D8-9F03-12E12DA1D139}">
  <ds:schemaRefs>
    <ds:schemaRef ds:uri="http://schemas.microsoft.com/sharepoint/v3/contenttype/forms"/>
  </ds:schemaRefs>
</ds:datastoreItem>
</file>

<file path=customXml/itemProps2.xml><?xml version="1.0" encoding="utf-8"?>
<ds:datastoreItem xmlns:ds="http://schemas.openxmlformats.org/officeDocument/2006/customXml" ds:itemID="{FAC40398-ADB1-43D1-8D52-7804883D4402}">
  <ds:schemaRefs>
    <ds:schemaRef ds:uri="http://schemas.microsoft.com/office/2006/metadata/properties"/>
  </ds:schemaRefs>
</ds:datastoreItem>
</file>

<file path=customXml/itemProps3.xml><?xml version="1.0" encoding="utf-8"?>
<ds:datastoreItem xmlns:ds="http://schemas.openxmlformats.org/officeDocument/2006/customXml" ds:itemID="{85D8E489-EFD2-4C2D-A91E-77A6506DBDD6}">
  <ds:schemaRefs>
    <ds:schemaRef ds:uri="http://schemas.openxmlformats.org/officeDocument/2006/bibliography"/>
  </ds:schemaRefs>
</ds:datastoreItem>
</file>

<file path=customXml/itemProps4.xml><?xml version="1.0" encoding="utf-8"?>
<ds:datastoreItem xmlns:ds="http://schemas.openxmlformats.org/officeDocument/2006/customXml" ds:itemID="{58BE5F63-DBAB-4513-BD25-C7062FF93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8a650-d7cc-4be8-8946-b58b6fb3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Manual de Adquisición de Bases de Licitación, Inscripción en Registro de Participantes y Habilitación en Portal de Licitaciones Obras de Ampliación</dc:title>
  <dc:subject/>
  <dc:creator>Leandro Jarod Salas Alvarado</dc:creator>
  <keywords/>
  <lastModifiedBy>Usuario invitado</lastModifiedBy>
  <revision>18</revision>
  <dcterms:created xsi:type="dcterms:W3CDTF">2025-07-03T20:31:00.0000000Z</dcterms:created>
  <dcterms:modified xsi:type="dcterms:W3CDTF">2025-07-05T01:32:20.4423372Z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0x01010049481DC0400B0643A4C7FD6005397C62</vt:lpwstr>
  </property>
  <property fmtid="{D5CDD505-2E9C-101B-9397-08002B2CF9AE}" pid="3" name="MediaServiceImageTags">
    <vt:lpwstr/>
  </property>
</Properties>
</file>